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403AD" w14:textId="08FDB17B"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DE62C3">
        <w:rPr>
          <w:rFonts w:ascii="Arial" w:eastAsia="Batang" w:hAnsi="Arial" w:cs="Arial"/>
          <w:b/>
          <w:bCs/>
          <w:lang w:val="sv-SE" w:eastAsia="en-US"/>
        </w:rPr>
        <w:t>8</w:t>
      </w:r>
      <w:r w:rsidR="000949D3">
        <w:rPr>
          <w:rFonts w:ascii="Arial" w:eastAsia="Batang" w:hAnsi="Arial" w:cs="Arial"/>
          <w:b/>
          <w:bCs/>
          <w:lang w:val="sv-SE" w:eastAsia="en-US"/>
        </w:rPr>
        <w:t xml:space="preserve"> Meeting</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Pr="00A6763A">
        <w:rPr>
          <w:rFonts w:ascii="Arial" w:eastAsia="Batang" w:hAnsi="Arial" w:cs="Arial"/>
          <w:b/>
          <w:bCs/>
          <w:lang w:val="sv-SE" w:eastAsia="en-US"/>
        </w:rPr>
        <w:tab/>
        <w:t xml:space="preserve">        </w:t>
      </w:r>
      <w:r w:rsidR="00510934" w:rsidRPr="00510934">
        <w:rPr>
          <w:rFonts w:ascii="Arial" w:eastAsia="Batang" w:hAnsi="Arial" w:cs="Arial"/>
          <w:b/>
          <w:bCs/>
          <w:lang w:val="sv-SE" w:eastAsia="en-US"/>
        </w:rPr>
        <w:t>R1-2406696</w:t>
      </w:r>
    </w:p>
    <w:p w14:paraId="4831B179" w14:textId="77777777" w:rsidR="00B94A32" w:rsidRPr="00B94A32" w:rsidRDefault="00B94A32" w:rsidP="00B94A32">
      <w:pPr>
        <w:snapToGrid w:val="0"/>
        <w:spacing w:beforeLines="50" w:before="120" w:after="0" w:line="240" w:lineRule="auto"/>
        <w:ind w:left="2339" w:hangingChars="993" w:hanging="2339"/>
        <w:jc w:val="both"/>
        <w:rPr>
          <w:rFonts w:ascii="Arial" w:eastAsia="Batang" w:hAnsi="Arial" w:cs="Arial"/>
          <w:b/>
          <w:bCs/>
          <w:lang w:val="sv-SE" w:eastAsia="en-US"/>
        </w:rPr>
      </w:pPr>
      <w:r w:rsidRPr="00B94A32">
        <w:rPr>
          <w:rFonts w:ascii="Arial" w:eastAsia="Batang" w:hAnsi="Arial" w:cs="Arial"/>
          <w:b/>
          <w:bCs/>
          <w:lang w:val="sv-SE" w:eastAsia="en-US"/>
        </w:rPr>
        <w:t>Maastricht, Netherlands, August 19th – 23th, 2024</w:t>
      </w:r>
    </w:p>
    <w:p w14:paraId="06F9A704" w14:textId="77777777" w:rsidR="00F154D9" w:rsidRPr="00066AB9" w:rsidRDefault="00F154D9" w:rsidP="00F154D9">
      <w:pPr>
        <w:snapToGrid w:val="0"/>
        <w:spacing w:beforeLines="50" w:before="120"/>
        <w:ind w:left="2193" w:hangingChars="993" w:hanging="2193"/>
        <w:jc w:val="both"/>
        <w:rPr>
          <w:rFonts w:ascii="Times New Roman" w:eastAsia="SimSun" w:hAnsi="Times New Roman" w:cs="Times New Roman"/>
          <w:b/>
          <w:sz w:val="22"/>
          <w:szCs w:val="22"/>
          <w:lang w:val="en-US" w:eastAsia="zh-CN"/>
        </w:rPr>
      </w:pPr>
    </w:p>
    <w:p w14:paraId="65558578" w14:textId="0FBCADC9"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1B4C5057" w14:textId="388002D7" w:rsidR="00D15B59" w:rsidRPr="00C76F38" w:rsidRDefault="00D15B59" w:rsidP="00A4259F">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RAN1#116</w:t>
      </w:r>
      <w:r w:rsidR="007A4BFC">
        <w:rPr>
          <w:rFonts w:ascii="Times New Roman" w:eastAsia="SimSun" w:hAnsi="Times New Roman" w:cs="Times New Roman"/>
          <w:sz w:val="22"/>
          <w:szCs w:val="22"/>
          <w:lang w:eastAsia="zh-CN"/>
        </w:rPr>
        <w:t>bis</w:t>
      </w:r>
      <w:r w:rsidRPr="00C76F38">
        <w:rPr>
          <w:rFonts w:ascii="Times New Roman" w:eastAsia="SimSun" w:hAnsi="Times New Roman" w:cs="Times New Roman"/>
          <w:sz w:val="22"/>
          <w:szCs w:val="22"/>
          <w:lang w:eastAsia="zh-CN"/>
        </w:rPr>
        <w:t xml:space="preserve"> [</w:t>
      </w:r>
      <w:r w:rsidR="00E81FDF">
        <w:rPr>
          <w:rFonts w:ascii="Times New Roman" w:eastAsia="SimSun" w:hAnsi="Times New Roman" w:cs="Times New Roman"/>
          <w:sz w:val="22"/>
          <w:szCs w:val="22"/>
          <w:lang w:eastAsia="zh-CN"/>
        </w:rPr>
        <w:t>1</w:t>
      </w:r>
      <w:r w:rsidRPr="00C76F38">
        <w:rPr>
          <w:rFonts w:ascii="Times New Roman" w:eastAsia="SimSun" w:hAnsi="Times New Roman" w:cs="Times New Roman"/>
          <w:sz w:val="22"/>
          <w:szCs w:val="22"/>
          <w:lang w:eastAsia="zh-CN"/>
        </w:rPr>
        <w:t>]:</w:t>
      </w:r>
    </w:p>
    <w:p w14:paraId="285486BA" w14:textId="77777777" w:rsidR="0025044D" w:rsidRPr="00510934" w:rsidRDefault="0025044D" w:rsidP="00510934">
      <w:pPr>
        <w:spacing w:after="0" w:line="240" w:lineRule="auto"/>
        <w:rPr>
          <w:rFonts w:ascii="Times New Roman" w:eastAsia="Batang" w:hAnsi="Times New Roman" w:cs="Times New Roman"/>
          <w:sz w:val="22"/>
          <w:szCs w:val="22"/>
          <w:highlight w:val="green"/>
          <w:lang w:eastAsia="ko-KR"/>
        </w:rPr>
      </w:pPr>
      <w:r w:rsidRPr="00510934">
        <w:rPr>
          <w:rFonts w:ascii="Times New Roman" w:eastAsia="Batang" w:hAnsi="Times New Roman" w:cs="Times New Roman"/>
          <w:sz w:val="22"/>
          <w:szCs w:val="22"/>
          <w:highlight w:val="green"/>
          <w:lang w:eastAsia="ko-KR"/>
        </w:rPr>
        <w:t>Agreement</w:t>
      </w:r>
    </w:p>
    <w:p w14:paraId="4DC16310" w14:textId="77777777" w:rsidR="0025044D" w:rsidRPr="00510934" w:rsidRDefault="0025044D" w:rsidP="00510934">
      <w:p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 xml:space="preserve">For adaptation of PRACH in time-domain, support at least the following: </w:t>
      </w:r>
    </w:p>
    <w:p w14:paraId="0F024052" w14:textId="77777777" w:rsidR="0025044D" w:rsidRPr="00510934" w:rsidRDefault="0025044D" w:rsidP="00510934">
      <w:pPr>
        <w:numPr>
          <w:ilvl w:val="0"/>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Adaptation based on additional PRACH resources for NES-capable UEs in addition to PRACH resources for legacy UEs (if any)</w:t>
      </w:r>
    </w:p>
    <w:p w14:paraId="646A45A8" w14:textId="77777777" w:rsidR="0025044D" w:rsidRPr="00510934" w:rsidRDefault="0025044D" w:rsidP="00510934">
      <w:pPr>
        <w:numPr>
          <w:ilvl w:val="1"/>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Note: NES-capable UEs can use both additional PRACH resources and PRACH resources for legacy UEs</w:t>
      </w:r>
    </w:p>
    <w:p w14:paraId="5BFF1CE4" w14:textId="77777777" w:rsidR="0025044D" w:rsidRPr="00510934" w:rsidRDefault="0025044D" w:rsidP="00510934">
      <w:pPr>
        <w:numPr>
          <w:ilvl w:val="1"/>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Configuration of additional PRACH resources is provided by semi-static signalling</w:t>
      </w:r>
    </w:p>
    <w:p w14:paraId="65042F04" w14:textId="77777777" w:rsidR="0025044D" w:rsidRPr="00510934" w:rsidRDefault="0025044D" w:rsidP="00510934">
      <w:pPr>
        <w:numPr>
          <w:ilvl w:val="2"/>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FFS: details including whether there is overlap of additional PRACH resources and PRACH resources for legacy UEs</w:t>
      </w:r>
    </w:p>
    <w:p w14:paraId="6C8CA4A3" w14:textId="77777777" w:rsidR="0025044D" w:rsidRPr="00510934" w:rsidRDefault="0025044D" w:rsidP="00510934">
      <w:pPr>
        <w:numPr>
          <w:ilvl w:val="1"/>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FFS: adaptation mechanism for additional PRACH resources</w:t>
      </w:r>
    </w:p>
    <w:p w14:paraId="6A94E88A" w14:textId="77777777" w:rsidR="0025044D" w:rsidRPr="00510934" w:rsidRDefault="0025044D" w:rsidP="00510934">
      <w:pPr>
        <w:numPr>
          <w:ilvl w:val="1"/>
          <w:numId w:val="39"/>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Note: No change to the existing PRACH configuration tables in 38.211</w:t>
      </w:r>
    </w:p>
    <w:p w14:paraId="35561665" w14:textId="77777777" w:rsidR="0025044D" w:rsidRPr="00510934" w:rsidRDefault="0025044D" w:rsidP="00510934">
      <w:pPr>
        <w:spacing w:after="0" w:line="240" w:lineRule="auto"/>
        <w:rPr>
          <w:rFonts w:ascii="Times New Roman" w:eastAsia="Batang" w:hAnsi="Times New Roman" w:cs="Times New Roman"/>
          <w:sz w:val="22"/>
          <w:szCs w:val="22"/>
          <w:highlight w:val="green"/>
          <w:lang w:eastAsia="ko-KR"/>
        </w:rPr>
      </w:pPr>
      <w:r w:rsidRPr="00510934">
        <w:rPr>
          <w:rFonts w:ascii="Times New Roman" w:eastAsia="Batang" w:hAnsi="Times New Roman" w:cs="Times New Roman"/>
          <w:sz w:val="22"/>
          <w:szCs w:val="22"/>
          <w:highlight w:val="green"/>
          <w:lang w:eastAsia="ko-KR"/>
        </w:rPr>
        <w:t>Agreement</w:t>
      </w:r>
    </w:p>
    <w:p w14:paraId="42A60060" w14:textId="77777777" w:rsidR="0025044D" w:rsidRPr="00510934" w:rsidRDefault="0025044D" w:rsidP="00510934">
      <w:p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Support adaptation mechanisms of PRACH in time-domain for following:</w:t>
      </w:r>
    </w:p>
    <w:p w14:paraId="75693AFD" w14:textId="6F7F11DF" w:rsidR="0025044D" w:rsidRPr="00510934" w:rsidRDefault="0025044D" w:rsidP="00510934">
      <w:pPr>
        <w:pStyle w:val="ListParagraph"/>
        <w:numPr>
          <w:ilvl w:val="0"/>
          <w:numId w:val="50"/>
        </w:numPr>
        <w:spacing w:after="0"/>
        <w:rPr>
          <w:rFonts w:eastAsia="Batang"/>
          <w:lang w:eastAsia="x-none"/>
        </w:rPr>
      </w:pPr>
      <w:r w:rsidRPr="00510934">
        <w:rPr>
          <w:rFonts w:eastAsia="Batang"/>
          <w:lang w:eastAsia="x-none"/>
        </w:rPr>
        <w:t>UE in idle/inactive mode</w:t>
      </w:r>
    </w:p>
    <w:p w14:paraId="6108ED20" w14:textId="4A4FE6AE" w:rsidR="0025044D" w:rsidRPr="00510934" w:rsidRDefault="0025044D" w:rsidP="00510934">
      <w:pPr>
        <w:pStyle w:val="ListParagraph"/>
        <w:numPr>
          <w:ilvl w:val="0"/>
          <w:numId w:val="50"/>
        </w:numPr>
        <w:spacing w:after="0"/>
        <w:rPr>
          <w:rFonts w:eastAsia="Batang"/>
          <w:lang w:eastAsia="x-none"/>
        </w:rPr>
      </w:pPr>
      <w:r w:rsidRPr="00510934">
        <w:rPr>
          <w:rFonts w:eastAsia="Batang"/>
          <w:lang w:eastAsia="x-none"/>
        </w:rPr>
        <w:t>UE in connected mode</w:t>
      </w:r>
    </w:p>
    <w:p w14:paraId="4913691A" w14:textId="77777777" w:rsidR="00A06E0A" w:rsidRPr="00510934" w:rsidRDefault="00A06E0A" w:rsidP="00510934">
      <w:pPr>
        <w:spacing w:after="0" w:line="240" w:lineRule="auto"/>
        <w:rPr>
          <w:rFonts w:ascii="Times New Roman" w:eastAsia="Batang" w:hAnsi="Times New Roman" w:cs="Times New Roman"/>
          <w:sz w:val="22"/>
          <w:szCs w:val="22"/>
          <w:highlight w:val="green"/>
          <w:lang w:eastAsia="ko-KR"/>
        </w:rPr>
      </w:pPr>
    </w:p>
    <w:p w14:paraId="5F7B808E" w14:textId="77777777" w:rsidR="00FB62F7" w:rsidRPr="00510934" w:rsidRDefault="00FB62F7" w:rsidP="00510934">
      <w:pPr>
        <w:spacing w:after="0" w:line="240" w:lineRule="auto"/>
        <w:rPr>
          <w:rFonts w:ascii="Times New Roman" w:eastAsia="Batang" w:hAnsi="Times New Roman" w:cs="Times New Roman"/>
          <w:sz w:val="22"/>
          <w:szCs w:val="22"/>
          <w:highlight w:val="green"/>
          <w:lang w:eastAsia="ko-KR"/>
        </w:rPr>
      </w:pPr>
      <w:r w:rsidRPr="00510934">
        <w:rPr>
          <w:rFonts w:ascii="Times New Roman" w:eastAsia="Batang" w:hAnsi="Times New Roman" w:cs="Times New Roman"/>
          <w:sz w:val="22"/>
          <w:szCs w:val="22"/>
          <w:highlight w:val="green"/>
          <w:lang w:eastAsia="ko-KR"/>
        </w:rPr>
        <w:t>Agreement</w:t>
      </w:r>
    </w:p>
    <w:p w14:paraId="1FFFB103" w14:textId="77777777" w:rsidR="00FB62F7" w:rsidRPr="00510934" w:rsidRDefault="00FB62F7" w:rsidP="00510934">
      <w:p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 xml:space="preserve">Adaptation mechanism(s) of SSB in time-domain is supported at least for one of the following </w:t>
      </w:r>
      <w:proofErr w:type="gramStart"/>
      <w:r w:rsidRPr="00510934">
        <w:rPr>
          <w:rFonts w:ascii="Times New Roman" w:eastAsia="Batang" w:hAnsi="Times New Roman" w:cs="Times New Roman"/>
          <w:sz w:val="22"/>
          <w:szCs w:val="22"/>
          <w:lang w:eastAsia="x-none"/>
        </w:rPr>
        <w:t>scenario</w:t>
      </w:r>
      <w:proofErr w:type="gramEnd"/>
      <w:r w:rsidRPr="00510934">
        <w:rPr>
          <w:rFonts w:ascii="Times New Roman" w:eastAsia="Batang" w:hAnsi="Times New Roman" w:cs="Times New Roman"/>
          <w:sz w:val="22"/>
          <w:szCs w:val="22"/>
          <w:lang w:eastAsia="x-none"/>
        </w:rPr>
        <w:t xml:space="preserve">(s): </w:t>
      </w:r>
    </w:p>
    <w:p w14:paraId="2F36895F" w14:textId="77777777" w:rsidR="00FB62F7" w:rsidRPr="00510934" w:rsidRDefault="00FB62F7" w:rsidP="00510934">
      <w:pPr>
        <w:numPr>
          <w:ilvl w:val="0"/>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 xml:space="preserve">For cell with both legacy UEs and Rel-19 NES-capable UEs </w:t>
      </w:r>
    </w:p>
    <w:p w14:paraId="5A40CDB6" w14:textId="77777777" w:rsidR="00FB62F7" w:rsidRPr="00510934" w:rsidRDefault="00FB62F7" w:rsidP="00510934">
      <w:pPr>
        <w:numPr>
          <w:ilvl w:val="1"/>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 xml:space="preserve">Rel-19 NES-capable UE’s PCell (Connected mode) </w:t>
      </w:r>
    </w:p>
    <w:p w14:paraId="0320B4E9" w14:textId="77777777" w:rsidR="00FB62F7" w:rsidRPr="00510934" w:rsidRDefault="00FB62F7" w:rsidP="00510934">
      <w:pPr>
        <w:numPr>
          <w:ilvl w:val="2"/>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Study from the following options:</w:t>
      </w:r>
    </w:p>
    <w:p w14:paraId="18C8F071"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Option A1: adaptation for CD-SSB</w:t>
      </w:r>
    </w:p>
    <w:p w14:paraId="6FBCCF74"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Option A2: adaptation for SSB that is not CD-SSB</w:t>
      </w:r>
    </w:p>
    <w:p w14:paraId="396F9305"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bookmarkStart w:id="4" w:name="_Hlk164286497"/>
      <w:r w:rsidRPr="00510934">
        <w:rPr>
          <w:rFonts w:ascii="Times New Roman" w:eastAsia="Batang" w:hAnsi="Times New Roman" w:cs="Times New Roman"/>
          <w:sz w:val="22"/>
          <w:szCs w:val="22"/>
          <w:lang w:eastAsia="x-none"/>
        </w:rPr>
        <w:t>Option A3: adaptation for SSB not on sync raster</w:t>
      </w:r>
    </w:p>
    <w:bookmarkEnd w:id="4"/>
    <w:p w14:paraId="086806A7" w14:textId="77777777" w:rsidR="00FB62F7" w:rsidRPr="00510934" w:rsidRDefault="00FB62F7" w:rsidP="00510934">
      <w:pPr>
        <w:numPr>
          <w:ilvl w:val="1"/>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 xml:space="preserve">Rel-19 NES-capable UE’s SCell </w:t>
      </w:r>
    </w:p>
    <w:p w14:paraId="19D3F45C" w14:textId="77777777" w:rsidR="00FB62F7" w:rsidRPr="00510934" w:rsidRDefault="00FB62F7" w:rsidP="00510934">
      <w:pPr>
        <w:numPr>
          <w:ilvl w:val="2"/>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Study from the following options:</w:t>
      </w:r>
    </w:p>
    <w:p w14:paraId="73523008"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Option B1: adaptation for CD-SSB</w:t>
      </w:r>
    </w:p>
    <w:p w14:paraId="33098F1B"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Option B2: adaptation for SSB that is not CD-SSB</w:t>
      </w:r>
    </w:p>
    <w:p w14:paraId="10C3BD60" w14:textId="77777777" w:rsidR="00FB62F7" w:rsidRPr="00510934" w:rsidRDefault="00FB62F7" w:rsidP="00510934">
      <w:pPr>
        <w:numPr>
          <w:ilvl w:val="3"/>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Option B3: adaptation for SSB not on sync raster</w:t>
      </w:r>
    </w:p>
    <w:p w14:paraId="4044D90D" w14:textId="77777777" w:rsidR="00FB62F7" w:rsidRPr="00510934" w:rsidRDefault="00FB62F7" w:rsidP="00510934">
      <w:pPr>
        <w:numPr>
          <w:ilvl w:val="1"/>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t>FFS: Rel-19 NES-capable UE in idle/inactive mode</w:t>
      </w:r>
    </w:p>
    <w:p w14:paraId="2C47A503" w14:textId="77777777" w:rsidR="00FB62F7" w:rsidRPr="00510934" w:rsidRDefault="00FB62F7" w:rsidP="00510934">
      <w:pPr>
        <w:numPr>
          <w:ilvl w:val="1"/>
          <w:numId w:val="41"/>
        </w:numPr>
        <w:spacing w:after="0"/>
        <w:rPr>
          <w:rFonts w:ascii="Times New Roman" w:eastAsia="Batang" w:hAnsi="Times New Roman" w:cs="Times New Roman"/>
          <w:sz w:val="22"/>
          <w:szCs w:val="22"/>
          <w:lang w:eastAsia="x-none"/>
        </w:rPr>
      </w:pPr>
      <w:r w:rsidRPr="00510934">
        <w:rPr>
          <w:rFonts w:ascii="Times New Roman" w:eastAsia="Batang" w:hAnsi="Times New Roman" w:cs="Times New Roman"/>
          <w:sz w:val="22"/>
          <w:szCs w:val="22"/>
          <w:lang w:eastAsia="x-none"/>
        </w:rPr>
        <w:lastRenderedPageBreak/>
        <w:t xml:space="preserve">Note: Impact to idle/inactive UEs shall be minimized </w:t>
      </w:r>
    </w:p>
    <w:p w14:paraId="38371483" w14:textId="5E7B8B9F" w:rsidR="007448CF" w:rsidRPr="007448CF" w:rsidRDefault="007448CF" w:rsidP="007448CF">
      <w:pPr>
        <w:spacing w:after="0" w:line="240" w:lineRule="auto"/>
        <w:rPr>
          <w:rFonts w:ascii="Times New Roman" w:eastAsia="Batang" w:hAnsi="Times New Roman" w:cs="Times New Roman"/>
          <w:sz w:val="22"/>
          <w:szCs w:val="22"/>
          <w:lang w:eastAsia="x-none"/>
        </w:rPr>
      </w:pPr>
      <w:bookmarkStart w:id="5" w:name="_Hlk171619497"/>
      <w:r w:rsidRPr="007448CF">
        <w:rPr>
          <w:rFonts w:ascii="Times New Roman" w:eastAsia="Batang" w:hAnsi="Times New Roman" w:cs="Times New Roman"/>
          <w:sz w:val="22"/>
          <w:szCs w:val="22"/>
          <w:lang w:eastAsia="x-none"/>
        </w:rPr>
        <w:t>The following agreements have been reached in RAN1#117 [</w:t>
      </w:r>
      <w:r w:rsidR="000F0FE4">
        <w:rPr>
          <w:rFonts w:ascii="Times New Roman" w:eastAsia="Batang" w:hAnsi="Times New Roman" w:cs="Times New Roman"/>
          <w:sz w:val="22"/>
          <w:szCs w:val="22"/>
          <w:lang w:eastAsia="x-none"/>
        </w:rPr>
        <w:t>2</w:t>
      </w:r>
      <w:r w:rsidRPr="007448CF">
        <w:rPr>
          <w:rFonts w:ascii="Times New Roman" w:eastAsia="Batang" w:hAnsi="Times New Roman" w:cs="Times New Roman"/>
          <w:sz w:val="22"/>
          <w:szCs w:val="22"/>
          <w:lang w:eastAsia="x-none"/>
        </w:rPr>
        <w:t>]:</w:t>
      </w:r>
    </w:p>
    <w:p w14:paraId="341AB65D"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r w:rsidRPr="007448CF">
        <w:rPr>
          <w:rFonts w:ascii="Times New Roman" w:eastAsia="Batang" w:hAnsi="Times New Roman" w:cs="Times New Roman"/>
          <w:sz w:val="22"/>
          <w:szCs w:val="22"/>
          <w:highlight w:val="green"/>
          <w:lang w:eastAsia="ko-KR"/>
        </w:rPr>
        <w:t>Agreement</w:t>
      </w:r>
      <w:r w:rsidRPr="007448CF">
        <w:rPr>
          <w:rFonts w:ascii="Times New Roman" w:eastAsia="Batang" w:hAnsi="Times New Roman" w:cs="Times New Roman"/>
          <w:sz w:val="22"/>
          <w:szCs w:val="22"/>
          <w:lang w:eastAsia="ko-KR"/>
        </w:rPr>
        <w:t xml:space="preserve"> </w:t>
      </w:r>
    </w:p>
    <w:p w14:paraId="7FD2E047" w14:textId="77777777" w:rsidR="007448CF" w:rsidRPr="007448CF" w:rsidRDefault="007448CF" w:rsidP="007448CF">
      <w:pPr>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 xml:space="preserve">For adaptation of PRACH in time-domain, support at least the following case(s) </w:t>
      </w:r>
    </w:p>
    <w:p w14:paraId="57F30378"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Case 1: no time-domain overlap between the additional PRACH resources for NES-capable UEs and the PRACH resources for legacy UEs</w:t>
      </w:r>
    </w:p>
    <w:p w14:paraId="20D90037"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Case 2: time-domain overlap but no overlap in frequency domain between the additional PRACH resources for NES-capable UEs and the PRACH resources for legacy UEs</w:t>
      </w:r>
    </w:p>
    <w:p w14:paraId="3FEA0DDB"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Case 3: additional PRACH resources for NES-capable UEs and legacy PRACH resources overlap neither in time nor frequency domains</w:t>
      </w:r>
    </w:p>
    <w:p w14:paraId="1122562A"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ko-KR"/>
        </w:rPr>
        <w:t>FFS: whether additional conditions are needed to support the above cases</w:t>
      </w:r>
    </w:p>
    <w:p w14:paraId="6D50474C"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FFS: Additional case whether full/partial overlap in both time and frequency is allowed</w:t>
      </w:r>
    </w:p>
    <w:p w14:paraId="3BCC17BC"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ko-KR"/>
        </w:rPr>
        <w:t xml:space="preserve">Above does not preclude </w:t>
      </w:r>
      <w:r w:rsidRPr="007448CF">
        <w:rPr>
          <w:rFonts w:ascii="Times New Roman" w:eastAsia="Batang" w:hAnsi="Times New Roman" w:cs="Times New Roman"/>
          <w:color w:val="FF0000"/>
          <w:sz w:val="22"/>
          <w:szCs w:val="22"/>
          <w:lang w:eastAsia="ko-KR"/>
        </w:rPr>
        <w:t>discussion for</w:t>
      </w:r>
      <w:r w:rsidRPr="007448CF">
        <w:rPr>
          <w:rFonts w:ascii="Times New Roman" w:eastAsia="Batang" w:hAnsi="Times New Roman" w:cs="Times New Roman"/>
          <w:sz w:val="22"/>
          <w:szCs w:val="22"/>
          <w:lang w:eastAsia="ko-KR"/>
        </w:rPr>
        <w:t xml:space="preserve"> the case where </w:t>
      </w:r>
      <w:r w:rsidRPr="007448CF">
        <w:rPr>
          <w:rFonts w:ascii="Times New Roman" w:eastAsia="Batang" w:hAnsi="Times New Roman" w:cs="Times New Roman"/>
          <w:color w:val="FF0000"/>
          <w:sz w:val="22"/>
          <w:szCs w:val="22"/>
          <w:lang w:eastAsia="ko-KR"/>
        </w:rPr>
        <w:t>the</w:t>
      </w:r>
      <w:r w:rsidRPr="007448CF">
        <w:rPr>
          <w:rFonts w:ascii="Times New Roman" w:eastAsia="Batang" w:hAnsi="Times New Roman" w:cs="Times New Roman"/>
          <w:sz w:val="22"/>
          <w:szCs w:val="22"/>
          <w:lang w:eastAsia="ko-KR"/>
        </w:rPr>
        <w:t xml:space="preserve"> configuration for additional PRACH resources contains legacy PRACH resources</w:t>
      </w:r>
    </w:p>
    <w:bookmarkEnd w:id="5"/>
    <w:p w14:paraId="1FB75B25"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p>
    <w:p w14:paraId="285AE84F" w14:textId="77777777" w:rsidR="007448CF" w:rsidRPr="007448CF" w:rsidRDefault="007448CF" w:rsidP="007448CF">
      <w:pPr>
        <w:spacing w:after="0" w:line="240" w:lineRule="auto"/>
        <w:rPr>
          <w:rFonts w:ascii="Times New Roman" w:hAnsi="Times New Roman" w:cs="Times New Roman"/>
          <w:b/>
          <w:bCs/>
          <w:sz w:val="22"/>
          <w:szCs w:val="22"/>
          <w:lang w:val="en-US" w:eastAsia="ko-KR"/>
        </w:rPr>
      </w:pPr>
      <w:r w:rsidRPr="007448CF">
        <w:rPr>
          <w:rFonts w:ascii="Times New Roman" w:hAnsi="Times New Roman" w:cs="Times New Roman"/>
          <w:b/>
          <w:bCs/>
          <w:sz w:val="22"/>
          <w:szCs w:val="22"/>
          <w:lang w:val="en-US" w:eastAsia="ko-KR"/>
        </w:rPr>
        <w:t>Conclusion</w:t>
      </w:r>
    </w:p>
    <w:p w14:paraId="428EE86E" w14:textId="77777777" w:rsidR="007448CF" w:rsidRPr="007448CF" w:rsidRDefault="007448CF" w:rsidP="007448CF">
      <w:pPr>
        <w:spacing w:after="0" w:line="240" w:lineRule="auto"/>
        <w:rPr>
          <w:rFonts w:ascii="Times New Roman" w:hAnsi="Times New Roman" w:cs="Times New Roman"/>
          <w:sz w:val="22"/>
          <w:szCs w:val="22"/>
          <w:lang w:val="en-US" w:eastAsia="ko-KR"/>
        </w:rPr>
      </w:pPr>
      <w:r w:rsidRPr="007448CF">
        <w:rPr>
          <w:rFonts w:ascii="Times New Roman" w:hAnsi="Times New Roman" w:cs="Times New Roman"/>
          <w:sz w:val="22"/>
          <w:szCs w:val="22"/>
          <w:lang w:val="en-US" w:eastAsia="ko-KR"/>
        </w:rPr>
        <w:t>There is no consensus in RAN1 on the support of PRACH adaptation in spatial domain.</w:t>
      </w:r>
    </w:p>
    <w:p w14:paraId="7F77939B" w14:textId="77777777" w:rsidR="007448CF" w:rsidRPr="007448CF" w:rsidRDefault="007448CF" w:rsidP="007448CF">
      <w:pPr>
        <w:spacing w:after="0" w:line="240" w:lineRule="auto"/>
        <w:rPr>
          <w:rFonts w:ascii="Times New Roman" w:hAnsi="Times New Roman" w:cs="Times New Roman"/>
          <w:sz w:val="22"/>
          <w:szCs w:val="22"/>
          <w:lang w:val="en-US" w:eastAsia="ko-KR"/>
        </w:rPr>
      </w:pPr>
    </w:p>
    <w:p w14:paraId="2966A4BC" w14:textId="77777777" w:rsidR="007448CF" w:rsidRPr="007448CF" w:rsidRDefault="007448CF" w:rsidP="007448CF">
      <w:pPr>
        <w:spacing w:after="0" w:line="240" w:lineRule="auto"/>
        <w:rPr>
          <w:rFonts w:ascii="Times New Roman" w:eastAsia="Batang" w:hAnsi="Times New Roman" w:cs="Times New Roman"/>
          <w:b/>
          <w:bCs/>
          <w:sz w:val="22"/>
          <w:szCs w:val="22"/>
          <w:lang w:eastAsia="ko-KR"/>
        </w:rPr>
      </w:pPr>
      <w:r w:rsidRPr="007448CF">
        <w:rPr>
          <w:rFonts w:ascii="Times New Roman" w:eastAsia="Batang" w:hAnsi="Times New Roman" w:cs="Times New Roman"/>
          <w:b/>
          <w:bCs/>
          <w:sz w:val="22"/>
          <w:szCs w:val="22"/>
          <w:highlight w:val="green"/>
          <w:lang w:eastAsia="ko-KR"/>
        </w:rPr>
        <w:t>Agreement</w:t>
      </w:r>
    </w:p>
    <w:p w14:paraId="61CA8AD9" w14:textId="77777777" w:rsidR="007448CF" w:rsidRPr="007448CF" w:rsidRDefault="007448CF" w:rsidP="007448CF">
      <w:pPr>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For adaptation of SSB in time-domain, Option 1 is supported</w:t>
      </w:r>
    </w:p>
    <w:p w14:paraId="323D9CC5" w14:textId="77777777" w:rsidR="007448CF" w:rsidRPr="007448CF" w:rsidRDefault="007448CF" w:rsidP="007448CF">
      <w:pPr>
        <w:numPr>
          <w:ilvl w:val="0"/>
          <w:numId w:val="34"/>
        </w:numPr>
        <w:suppressAutoHyphens/>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Option 1: Adaptation of SSB burst periodicity using one or more SSB burst periodicity value(s)</w:t>
      </w:r>
    </w:p>
    <w:p w14:paraId="00B407AA" w14:textId="77777777" w:rsidR="007448CF" w:rsidRPr="007448CF" w:rsidRDefault="007448CF" w:rsidP="007448CF">
      <w:pPr>
        <w:numPr>
          <w:ilvl w:val="0"/>
          <w:numId w:val="34"/>
        </w:numPr>
        <w:suppressAutoHyphens/>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ko-KR"/>
        </w:rPr>
        <w:t>Note: Using Option 2 to realize Option 1 is not precluded</w:t>
      </w:r>
    </w:p>
    <w:p w14:paraId="1596ACEC" w14:textId="77777777" w:rsidR="007448CF" w:rsidRPr="007448CF" w:rsidRDefault="007448CF" w:rsidP="007448CF">
      <w:pPr>
        <w:numPr>
          <w:ilvl w:val="1"/>
          <w:numId w:val="34"/>
        </w:numPr>
        <w:suppressAutoHyphens/>
        <w:spacing w:after="0" w:line="240" w:lineRule="auto"/>
        <w:rPr>
          <w:rFonts w:ascii="Times New Roman" w:eastAsia="Batang" w:hAnsi="Times New Roman" w:cs="Times New Roman"/>
          <w:sz w:val="22"/>
          <w:szCs w:val="22"/>
          <w:lang w:eastAsia="en-US"/>
        </w:rPr>
      </w:pPr>
      <w:r w:rsidRPr="007448CF">
        <w:rPr>
          <w:rFonts w:ascii="Times New Roman" w:eastAsia="Batang" w:hAnsi="Times New Roman" w:cs="Times New Roman"/>
          <w:sz w:val="22"/>
          <w:szCs w:val="22"/>
          <w:lang w:eastAsia="en-US"/>
        </w:rPr>
        <w:t>Option 2: Adaptation based on two SSB configurations [where up to two configurations can be active]</w:t>
      </w:r>
    </w:p>
    <w:p w14:paraId="50749AFF" w14:textId="77777777" w:rsidR="007448CF" w:rsidRPr="007448CF" w:rsidRDefault="007448CF" w:rsidP="007448CF">
      <w:pPr>
        <w:numPr>
          <w:ilvl w:val="2"/>
          <w:numId w:val="34"/>
        </w:numPr>
        <w:suppressAutoHyphens/>
        <w:spacing w:after="0" w:line="240" w:lineRule="auto"/>
        <w:rPr>
          <w:rFonts w:ascii="Times New Roman" w:eastAsia="Batang" w:hAnsi="Times New Roman" w:cs="Times New Roman"/>
          <w:sz w:val="22"/>
          <w:szCs w:val="22"/>
          <w:lang w:eastAsia="en-US"/>
        </w:rPr>
      </w:pPr>
      <w:r w:rsidRPr="007448CF">
        <w:rPr>
          <w:rFonts w:ascii="Times New Roman" w:eastAsia="Batang" w:hAnsi="Times New Roman" w:cs="Times New Roman"/>
          <w:sz w:val="22"/>
          <w:szCs w:val="22"/>
          <w:lang w:eastAsia="en-US"/>
        </w:rPr>
        <w:t>FFS: details of the differences between the two SSB configurations, e.g. two different periodicities</w:t>
      </w:r>
    </w:p>
    <w:p w14:paraId="246B15FF" w14:textId="77777777" w:rsidR="007448CF" w:rsidRPr="007448CF" w:rsidRDefault="007448CF" w:rsidP="007448CF">
      <w:pPr>
        <w:numPr>
          <w:ilvl w:val="0"/>
          <w:numId w:val="34"/>
        </w:numPr>
        <w:suppressAutoHyphens/>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 xml:space="preserve">FFS: Details including applicable scenarios </w:t>
      </w:r>
    </w:p>
    <w:p w14:paraId="3B37A244" w14:textId="77777777" w:rsidR="007448CF" w:rsidRPr="007448CF" w:rsidRDefault="007448CF" w:rsidP="007448CF">
      <w:pPr>
        <w:numPr>
          <w:ilvl w:val="0"/>
          <w:numId w:val="34"/>
        </w:numPr>
        <w:suppressAutoHyphens/>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FFS: Support of Cell DTX for connected mode UEs for SSB</w:t>
      </w:r>
    </w:p>
    <w:p w14:paraId="6058E13E"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p>
    <w:p w14:paraId="4CC5FFDC"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r w:rsidRPr="007448CF">
        <w:rPr>
          <w:rFonts w:ascii="Times New Roman" w:eastAsia="Batang" w:hAnsi="Times New Roman" w:cs="Times New Roman"/>
          <w:sz w:val="22"/>
          <w:szCs w:val="22"/>
          <w:highlight w:val="green"/>
          <w:lang w:eastAsia="ko-KR"/>
        </w:rPr>
        <w:t>Agreement</w:t>
      </w:r>
    </w:p>
    <w:p w14:paraId="62F569D2" w14:textId="77777777" w:rsidR="007448CF" w:rsidRPr="007448CF" w:rsidRDefault="007448CF" w:rsidP="007448CF">
      <w:pPr>
        <w:spacing w:after="0" w:line="240" w:lineRule="auto"/>
        <w:rPr>
          <w:rFonts w:ascii="Times New Roman" w:eastAsia="Batang" w:hAnsi="Times New Roman" w:cs="Times New Roman"/>
          <w:sz w:val="22"/>
          <w:szCs w:val="22"/>
          <w:lang w:eastAsia="en-US"/>
        </w:rPr>
      </w:pPr>
      <w:r w:rsidRPr="007448CF">
        <w:rPr>
          <w:rFonts w:ascii="Times New Roman" w:eastAsia="Batang" w:hAnsi="Times New Roman" w:cs="Times New Roman"/>
          <w:sz w:val="22"/>
          <w:szCs w:val="22"/>
          <w:lang w:eastAsia="en-US"/>
        </w:rPr>
        <w:t xml:space="preserve">For adaptation of PRACH in time-domain, the additional PRACH resources are configured based on at least: </w:t>
      </w:r>
    </w:p>
    <w:p w14:paraId="7BE98164" w14:textId="77777777" w:rsidR="007448CF" w:rsidRPr="007448CF" w:rsidRDefault="007448CF" w:rsidP="007448CF">
      <w:pPr>
        <w:numPr>
          <w:ilvl w:val="0"/>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a PRACH configuration index </w:t>
      </w:r>
    </w:p>
    <w:p w14:paraId="4815CCF1" w14:textId="77777777" w:rsidR="007448CF" w:rsidRPr="007448CF" w:rsidRDefault="007448CF" w:rsidP="007448CF">
      <w:pPr>
        <w:numPr>
          <w:ilvl w:val="0"/>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FFS: whether the PRACH configuration index is same and/or different from the PRACH configuration index for the legacy PRACH resources </w:t>
      </w:r>
    </w:p>
    <w:p w14:paraId="07641DE2" w14:textId="77777777" w:rsidR="007448CF" w:rsidRPr="007448CF" w:rsidRDefault="007448CF" w:rsidP="007448CF">
      <w:pPr>
        <w:spacing w:after="0" w:line="240" w:lineRule="auto"/>
        <w:rPr>
          <w:rFonts w:ascii="Times New Roman" w:eastAsia="Batang" w:hAnsi="Times New Roman" w:cs="Times New Roman"/>
          <w:sz w:val="22"/>
          <w:szCs w:val="22"/>
          <w:lang w:eastAsia="en-US"/>
        </w:rPr>
      </w:pPr>
      <w:r w:rsidRPr="007448CF">
        <w:rPr>
          <w:rFonts w:ascii="Times New Roman" w:eastAsia="Batang" w:hAnsi="Times New Roman" w:cs="Times New Roman"/>
          <w:sz w:val="22"/>
          <w:szCs w:val="22"/>
          <w:lang w:eastAsia="en-US"/>
        </w:rPr>
        <w:t>Study further the following</w:t>
      </w:r>
    </w:p>
    <w:p w14:paraId="26DB22E5" w14:textId="77777777" w:rsidR="007448CF" w:rsidRPr="007448CF" w:rsidRDefault="007448CF" w:rsidP="007448CF">
      <w:pPr>
        <w:numPr>
          <w:ilvl w:val="0"/>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When the PRACH configuration index for the additional PRACH resources is same as the PRACH configuration index for the legacy resource, </w:t>
      </w:r>
    </w:p>
    <w:p w14:paraId="3FD68315" w14:textId="77777777" w:rsidR="007448CF" w:rsidRPr="007448CF" w:rsidRDefault="007448CF" w:rsidP="007448CF">
      <w:pPr>
        <w:numPr>
          <w:ilvl w:val="1"/>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Additional parameter(s) for determining the additional PRACH resources e.g.</w:t>
      </w:r>
    </w:p>
    <w:p w14:paraId="236F98F1" w14:textId="77777777" w:rsidR="007448CF" w:rsidRPr="007448CF" w:rsidRDefault="007448CF" w:rsidP="007448CF">
      <w:pPr>
        <w:numPr>
          <w:ilvl w:val="2"/>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Scaled/adjusted PRACH configuration period </w:t>
      </w:r>
    </w:p>
    <w:p w14:paraId="0B4B2700" w14:textId="77777777" w:rsidR="007448CF" w:rsidRPr="007448CF" w:rsidRDefault="007448CF" w:rsidP="007448CF">
      <w:pPr>
        <w:numPr>
          <w:ilvl w:val="2"/>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Additional timing offset</w:t>
      </w:r>
    </w:p>
    <w:p w14:paraId="5D23EF7C" w14:textId="77777777" w:rsidR="007448CF" w:rsidRPr="007448CF" w:rsidRDefault="007448CF" w:rsidP="007448CF">
      <w:pPr>
        <w:numPr>
          <w:ilvl w:val="2"/>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Adjusting the parameters (e.g., (x, y) value and slot number) of the PRACH configuration </w:t>
      </w:r>
    </w:p>
    <w:p w14:paraId="46A742A3" w14:textId="77777777" w:rsidR="007448CF" w:rsidRPr="007448CF" w:rsidRDefault="007448CF" w:rsidP="007448CF">
      <w:pPr>
        <w:numPr>
          <w:ilvl w:val="2"/>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Muting/masking ROs</w:t>
      </w:r>
    </w:p>
    <w:p w14:paraId="19B431D9" w14:textId="77777777" w:rsidR="007448CF" w:rsidRPr="007448CF" w:rsidRDefault="007448CF" w:rsidP="007448CF">
      <w:pPr>
        <w:numPr>
          <w:ilvl w:val="0"/>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When the PRACH configuration index for the additional PRACH resources is different from the PRACH configuration index for the legacy resource</w:t>
      </w:r>
    </w:p>
    <w:p w14:paraId="30E90203" w14:textId="77777777" w:rsidR="007448CF" w:rsidRPr="007448CF" w:rsidRDefault="007448CF" w:rsidP="007448CF">
      <w:pPr>
        <w:numPr>
          <w:ilvl w:val="1"/>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 xml:space="preserve">Additional mechanisms (if any) for determining the additional PRACH resources e.g. </w:t>
      </w:r>
    </w:p>
    <w:p w14:paraId="75FEFF0F" w14:textId="77777777" w:rsidR="007448CF" w:rsidRPr="007448CF" w:rsidRDefault="007448CF" w:rsidP="007448CF">
      <w:pPr>
        <w:numPr>
          <w:ilvl w:val="2"/>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Muting/masking ROs (e.g. for the case when the PRACH configuration index for the additional PRACH resources contains legacy resources)</w:t>
      </w:r>
    </w:p>
    <w:p w14:paraId="528BD7B6" w14:textId="77777777" w:rsidR="007448CF" w:rsidRPr="007448CF" w:rsidRDefault="007448CF" w:rsidP="007448CF">
      <w:pPr>
        <w:numPr>
          <w:ilvl w:val="0"/>
          <w:numId w:val="47"/>
        </w:numPr>
        <w:spacing w:after="0" w:line="240" w:lineRule="auto"/>
        <w:contextualSpacing/>
        <w:rPr>
          <w:rFonts w:ascii="Times New Roman" w:eastAsia="Batang" w:hAnsi="Times New Roman" w:cs="Times New Roman"/>
          <w:sz w:val="22"/>
          <w:szCs w:val="22"/>
          <w:lang w:eastAsia="zh-CN"/>
        </w:rPr>
      </w:pPr>
      <w:r w:rsidRPr="007448CF">
        <w:rPr>
          <w:rFonts w:ascii="Times New Roman" w:eastAsia="Batang" w:hAnsi="Times New Roman" w:cs="Times New Roman"/>
          <w:sz w:val="22"/>
          <w:szCs w:val="22"/>
          <w:lang w:eastAsia="zh-CN"/>
        </w:rPr>
        <w:t>Additional parameters to facilitate condensed/cluster RACH resources in time-domain (including whether needed)</w:t>
      </w:r>
    </w:p>
    <w:p w14:paraId="59DF454C"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p>
    <w:p w14:paraId="657248D4" w14:textId="77777777" w:rsidR="007448CF" w:rsidRPr="007448CF" w:rsidRDefault="007448CF" w:rsidP="007448CF">
      <w:pPr>
        <w:spacing w:after="0" w:line="240" w:lineRule="auto"/>
        <w:rPr>
          <w:rFonts w:ascii="Times New Roman" w:eastAsia="Batang" w:hAnsi="Times New Roman" w:cs="Times New Roman"/>
          <w:sz w:val="22"/>
          <w:szCs w:val="22"/>
          <w:lang w:eastAsia="ko-KR"/>
        </w:rPr>
      </w:pPr>
      <w:r w:rsidRPr="007448CF">
        <w:rPr>
          <w:rFonts w:ascii="Times New Roman" w:eastAsia="Batang" w:hAnsi="Times New Roman" w:cs="Times New Roman"/>
          <w:sz w:val="22"/>
          <w:szCs w:val="22"/>
          <w:highlight w:val="green"/>
          <w:lang w:eastAsia="ko-KR"/>
        </w:rPr>
        <w:t>Agreement</w:t>
      </w:r>
    </w:p>
    <w:p w14:paraId="6C60CD25" w14:textId="77777777" w:rsidR="007448CF" w:rsidRPr="007448CF" w:rsidRDefault="007448CF" w:rsidP="007448CF">
      <w:pPr>
        <w:spacing w:after="0" w:line="240" w:lineRule="auto"/>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 xml:space="preserve">For the adaptation mechanism for additional PRACH resources, study further the following: </w:t>
      </w:r>
    </w:p>
    <w:p w14:paraId="58AB065E"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lastRenderedPageBreak/>
        <w:t xml:space="preserve">Option 1: Higher layer signalling (with potential enhancements) based PRACH resource adaptation </w:t>
      </w:r>
    </w:p>
    <w:p w14:paraId="34201CCA"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 xml:space="preserve">Option 2: L1-based adaptation to indicate whether the additional PRACH resources provided by semi-static signalling are available or not </w:t>
      </w:r>
    </w:p>
    <w:p w14:paraId="4EFD46A7" w14:textId="77777777" w:rsidR="007448CF" w:rsidRPr="007448CF" w:rsidRDefault="007448CF" w:rsidP="007448CF">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FFS: details</w:t>
      </w:r>
    </w:p>
    <w:p w14:paraId="658C4344" w14:textId="77777777" w:rsidR="007448CF" w:rsidRPr="007448CF" w:rsidRDefault="007448CF" w:rsidP="007448CF">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Strive to re-use existing DCI format(s)</w:t>
      </w:r>
    </w:p>
    <w:p w14:paraId="50FD764C" w14:textId="77777777" w:rsidR="007448CF" w:rsidRPr="007448CF" w:rsidRDefault="007448CF" w:rsidP="007448CF">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Option 3: Adaptation of PRACH transmission according to predefined condition(s)</w:t>
      </w:r>
    </w:p>
    <w:p w14:paraId="26B01F59" w14:textId="77777777" w:rsidR="007448CF" w:rsidRPr="007448CF" w:rsidRDefault="007448CF" w:rsidP="007448CF">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7448CF">
        <w:rPr>
          <w:rFonts w:ascii="Times New Roman" w:eastAsia="Batang" w:hAnsi="Times New Roman" w:cs="Times New Roman"/>
          <w:sz w:val="22"/>
          <w:szCs w:val="22"/>
          <w:lang w:eastAsia="x-none"/>
        </w:rPr>
        <w:t>FFS: details</w:t>
      </w:r>
    </w:p>
    <w:p w14:paraId="4DAF55B9" w14:textId="77777777" w:rsidR="007448CF" w:rsidRPr="007448CF" w:rsidRDefault="007448CF" w:rsidP="007448CF">
      <w:pPr>
        <w:numPr>
          <w:ilvl w:val="0"/>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7448CF">
        <w:rPr>
          <w:rFonts w:ascii="Times New Roman" w:eastAsia="Batang" w:hAnsi="Times New Roman" w:cs="Times New Roman"/>
          <w:color w:val="000000"/>
          <w:sz w:val="22"/>
          <w:szCs w:val="22"/>
          <w:lang w:eastAsia="x-none"/>
        </w:rPr>
        <w:t>Option 4-rev1: L1-based adaptation to indicate whether a subset of the additional PRACH resources provided by semi-static signalling are available or not </w:t>
      </w:r>
    </w:p>
    <w:p w14:paraId="5A78837B" w14:textId="77777777" w:rsidR="007448CF" w:rsidRPr="007448CF" w:rsidRDefault="007448CF" w:rsidP="007448CF">
      <w:pPr>
        <w:numPr>
          <w:ilvl w:val="1"/>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7448CF">
        <w:rPr>
          <w:rFonts w:ascii="Times New Roman" w:eastAsia="Batang" w:hAnsi="Times New Roman" w:cs="Times New Roman"/>
          <w:color w:val="000000"/>
          <w:sz w:val="22"/>
          <w:szCs w:val="22"/>
          <w:lang w:eastAsia="x-none"/>
        </w:rPr>
        <w:t>FFS: whether the subset of the additional PRACH resources is in RO level / SSB-to-RO mapping cycle level/PRACH association period level/PRACH association pattern period level for time-domain PRACH adaptation </w:t>
      </w:r>
    </w:p>
    <w:p w14:paraId="2924D86C" w14:textId="7F041838" w:rsidR="00E817E7" w:rsidRPr="007448CF" w:rsidRDefault="007448CF" w:rsidP="007448CF">
      <w:pPr>
        <w:numPr>
          <w:ilvl w:val="1"/>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7448CF">
        <w:rPr>
          <w:rFonts w:ascii="Times New Roman" w:eastAsia="Batang" w:hAnsi="Times New Roman" w:cs="Times New Roman"/>
          <w:color w:val="000000"/>
          <w:sz w:val="22"/>
          <w:szCs w:val="22"/>
          <w:lang w:eastAsia="x-none"/>
        </w:rPr>
        <w:t>Strive to re-use existing DCI format(s)</w:t>
      </w:r>
    </w:p>
    <w:p w14:paraId="27700D9B" w14:textId="59B1BBC5" w:rsidR="00A06E0A" w:rsidRPr="00E817E7" w:rsidRDefault="007448CF" w:rsidP="00510934">
      <w:pPr>
        <w:numPr>
          <w:ilvl w:val="0"/>
          <w:numId w:val="45"/>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E817E7">
        <w:rPr>
          <w:rFonts w:ascii="Times New Roman" w:eastAsia="Batang" w:hAnsi="Times New Roman" w:cs="Times New Roman"/>
          <w:sz w:val="22"/>
          <w:szCs w:val="22"/>
          <w:lang w:eastAsia="ko-KR"/>
        </w:rPr>
        <w:t>Option 5: Enhanced cell DRX</w:t>
      </w:r>
    </w:p>
    <w:p w14:paraId="658D2439" w14:textId="0D455769"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65420" w:rsidRPr="00865420">
        <w:rPr>
          <w:rFonts w:ascii="Times New Roman" w:eastAsia="SimSun" w:hAnsi="Times New Roman" w:cs="Times New Roman"/>
          <w:sz w:val="22"/>
          <w:szCs w:val="22"/>
          <w:lang w:eastAsia="zh-CN"/>
        </w:rPr>
        <w:t>adaptation of common signal/channel transmissions</w:t>
      </w:r>
      <w:r w:rsidR="001909E3">
        <w:rPr>
          <w:rFonts w:ascii="Times New Roman" w:eastAsia="SimSun" w:hAnsi="Times New Roman" w:cs="Times New Roman"/>
          <w:sz w:val="22"/>
          <w:szCs w:val="22"/>
          <w:lang w:eastAsia="zh-CN"/>
        </w:rPr>
        <w:t>’</w:t>
      </w:r>
      <w:r w:rsidR="00A4259F" w:rsidRPr="00A4259F">
        <w:rPr>
          <w:rFonts w:ascii="Times New Roman" w:eastAsia="SimSun" w:hAnsi="Times New Roman" w:cs="Times New Roman"/>
          <w:sz w:val="22"/>
          <w:szCs w:val="22"/>
          <w:lang w:eastAsia="zh-CN"/>
        </w:rPr>
        <w:t xml:space="preserve"> for UEs in idle/inactive mode or connected mode.</w:t>
      </w:r>
    </w:p>
    <w:p w14:paraId="12B88F8B" w14:textId="59D7474B" w:rsidR="00364697" w:rsidRDefault="00364697" w:rsidP="006512FD">
      <w:pPr>
        <w:pStyle w:val="Heading1"/>
        <w:spacing w:before="240" w:after="240"/>
        <w:ind w:left="578" w:hanging="578"/>
        <w:rPr>
          <w:lang w:eastAsia="zh-CN"/>
        </w:rPr>
      </w:pPr>
      <w:bookmarkStart w:id="6" w:name="_Ref129681832"/>
      <w:r w:rsidRPr="0094004F">
        <w:rPr>
          <w:lang w:eastAsia="zh-CN"/>
        </w:rPr>
        <w:t>Discussion</w:t>
      </w:r>
    </w:p>
    <w:p w14:paraId="76C90AA4" w14:textId="66DE2E24" w:rsidR="00790AD3" w:rsidRDefault="00532891" w:rsidP="00790AD3">
      <w:pPr>
        <w:pStyle w:val="Heading2"/>
        <w:spacing w:before="240" w:after="240"/>
        <w:rPr>
          <w:lang w:val="en-GB" w:eastAsia="zh-CN"/>
        </w:rPr>
      </w:pPr>
      <w:r>
        <w:rPr>
          <w:lang w:val="en-GB" w:eastAsia="zh-CN"/>
        </w:rPr>
        <w:t xml:space="preserve">Applicable Scenarios for </w:t>
      </w:r>
      <w:r w:rsidR="00790AD3">
        <w:rPr>
          <w:lang w:val="en-GB" w:eastAsia="zh-CN"/>
        </w:rPr>
        <w:t>SSB</w:t>
      </w:r>
      <w:r w:rsidR="00100BEC">
        <w:rPr>
          <w:lang w:val="en-GB" w:eastAsia="zh-CN"/>
        </w:rPr>
        <w:t xml:space="preserve"> </w:t>
      </w:r>
      <w:r>
        <w:rPr>
          <w:lang w:val="en-GB" w:eastAsia="zh-CN"/>
        </w:rPr>
        <w:t>Adaptation in Time Domain</w:t>
      </w:r>
    </w:p>
    <w:p w14:paraId="5634F561" w14:textId="7FBBE716" w:rsidR="00775B27" w:rsidRDefault="00532891" w:rsidP="008B155D">
      <w:pPr>
        <w:spacing w:before="240" w:after="240"/>
        <w:jc w:val="both"/>
        <w:rPr>
          <w:rFonts w:ascii="Times New Roman" w:eastAsia="SimSun" w:hAnsi="Times New Roman" w:cs="Times New Roman"/>
          <w:bCs/>
          <w:iCs/>
          <w:sz w:val="22"/>
          <w:szCs w:val="22"/>
          <w:lang w:eastAsia="zh-CN"/>
        </w:rPr>
      </w:pPr>
      <w:bookmarkStart w:id="7" w:name="_Hlk158744941"/>
      <w:r>
        <w:rPr>
          <w:rFonts w:ascii="Times New Roman" w:hAnsi="Times New Roman" w:cs="Times New Roman"/>
          <w:bCs/>
          <w:iCs/>
          <w:color w:val="000000" w:themeColor="text1"/>
          <w:sz w:val="22"/>
          <w:szCs w:val="22"/>
        </w:rPr>
        <w:t>T</w:t>
      </w:r>
      <w:r w:rsidR="00EF297A">
        <w:rPr>
          <w:rFonts w:ascii="Times New Roman" w:eastAsia="SimSun" w:hAnsi="Times New Roman" w:cs="Times New Roman"/>
          <w:bCs/>
          <w:iCs/>
          <w:sz w:val="22"/>
          <w:szCs w:val="22"/>
          <w:lang w:eastAsia="zh-CN"/>
        </w:rPr>
        <w:t xml:space="preserve">here has been discussion whether SSB adaptation in time domain needs to be supported for which type of cells and which RRC states of UE. </w:t>
      </w:r>
      <w:r w:rsidR="00AE668F">
        <w:rPr>
          <w:rFonts w:ascii="Times New Roman" w:eastAsia="SimSun" w:hAnsi="Times New Roman" w:cs="Times New Roman"/>
          <w:bCs/>
          <w:iCs/>
          <w:sz w:val="22"/>
          <w:szCs w:val="22"/>
          <w:lang w:eastAsia="zh-CN"/>
        </w:rPr>
        <w:t xml:space="preserve">The main issue </w:t>
      </w:r>
      <w:r w:rsidR="0030230A">
        <w:rPr>
          <w:rFonts w:ascii="Times New Roman" w:eastAsia="SimSun" w:hAnsi="Times New Roman" w:cs="Times New Roman"/>
          <w:bCs/>
          <w:iCs/>
          <w:sz w:val="22"/>
          <w:szCs w:val="22"/>
          <w:lang w:eastAsia="zh-CN"/>
        </w:rPr>
        <w:t>being discussed is whether SSB adaptation should be applicable for UE</w:t>
      </w:r>
      <w:r w:rsidR="00994A27">
        <w:rPr>
          <w:rFonts w:ascii="Times New Roman" w:eastAsia="SimSun" w:hAnsi="Times New Roman" w:cs="Times New Roman"/>
          <w:bCs/>
          <w:iCs/>
          <w:sz w:val="22"/>
          <w:szCs w:val="22"/>
          <w:lang w:eastAsia="zh-CN"/>
        </w:rPr>
        <w:t>s</w:t>
      </w:r>
      <w:r w:rsidR="0030230A">
        <w:rPr>
          <w:rFonts w:ascii="Times New Roman" w:eastAsia="SimSun" w:hAnsi="Times New Roman" w:cs="Times New Roman"/>
          <w:bCs/>
          <w:iCs/>
          <w:sz w:val="22"/>
          <w:szCs w:val="22"/>
          <w:lang w:eastAsia="zh-CN"/>
        </w:rPr>
        <w:t xml:space="preserve"> during initial access or not. If SSB adaptation is agreed to be allowed for RRC idle mode UEs, then </w:t>
      </w:r>
      <w:r w:rsidR="002A7F41">
        <w:rPr>
          <w:rFonts w:ascii="Times New Roman" w:eastAsia="SimSun" w:hAnsi="Times New Roman" w:cs="Times New Roman"/>
          <w:bCs/>
          <w:iCs/>
          <w:sz w:val="22"/>
          <w:szCs w:val="22"/>
          <w:lang w:eastAsia="zh-CN"/>
        </w:rPr>
        <w:t>there is expected to be impact on</w:t>
      </w:r>
      <w:r w:rsidR="00475F6E">
        <w:rPr>
          <w:rFonts w:ascii="Times New Roman" w:eastAsia="SimSun" w:hAnsi="Times New Roman" w:cs="Times New Roman"/>
          <w:bCs/>
          <w:iCs/>
          <w:sz w:val="22"/>
          <w:szCs w:val="22"/>
          <w:lang w:eastAsia="zh-CN"/>
        </w:rPr>
        <w:t xml:space="preserve"> legacy UEs which may decide to camp on NES cell</w:t>
      </w:r>
      <w:r w:rsidR="002433AD">
        <w:rPr>
          <w:rFonts w:ascii="Times New Roman" w:eastAsia="SimSun" w:hAnsi="Times New Roman" w:cs="Times New Roman"/>
          <w:bCs/>
          <w:iCs/>
          <w:sz w:val="22"/>
          <w:szCs w:val="22"/>
          <w:lang w:eastAsia="zh-CN"/>
        </w:rPr>
        <w:t xml:space="preserve"> as legacy UEs assume SSB transmission periodicity of 20ms. </w:t>
      </w:r>
    </w:p>
    <w:p w14:paraId="0BE76F62" w14:textId="5DBC799C" w:rsidR="00752DD5" w:rsidRDefault="00775B27" w:rsidP="00510934">
      <w:pPr>
        <w:spacing w:before="100" w:beforeAutospacing="1" w:after="100" w:afterAutospacing="1"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On the other hand, if we restrict the </w:t>
      </w:r>
      <w:r w:rsidR="000B2642">
        <w:rPr>
          <w:rFonts w:ascii="Times New Roman" w:eastAsia="SimSun" w:hAnsi="Times New Roman" w:cs="Times New Roman"/>
          <w:bCs/>
          <w:iCs/>
          <w:sz w:val="22"/>
          <w:szCs w:val="22"/>
          <w:lang w:eastAsia="zh-CN"/>
        </w:rPr>
        <w:t xml:space="preserve">SSB adaptation only to connected mode UEs, then </w:t>
      </w:r>
      <w:r w:rsidR="00402D34">
        <w:rPr>
          <w:rFonts w:ascii="Times New Roman" w:eastAsia="SimSun" w:hAnsi="Times New Roman" w:cs="Times New Roman"/>
          <w:bCs/>
          <w:iCs/>
          <w:sz w:val="22"/>
          <w:szCs w:val="22"/>
          <w:lang w:eastAsia="zh-CN"/>
        </w:rPr>
        <w:t xml:space="preserve">we end </w:t>
      </w:r>
      <w:r w:rsidR="006604E1">
        <w:rPr>
          <w:rFonts w:ascii="Times New Roman" w:eastAsia="SimSun" w:hAnsi="Times New Roman" w:cs="Times New Roman"/>
          <w:bCs/>
          <w:iCs/>
          <w:sz w:val="22"/>
          <w:szCs w:val="22"/>
          <w:lang w:eastAsia="zh-CN"/>
        </w:rPr>
        <w:t>up supporting SSB adaptation mainly on SCells or PCells which do not support idle mode procedures</w:t>
      </w:r>
      <w:r w:rsidR="00F67EF0">
        <w:rPr>
          <w:rFonts w:ascii="Times New Roman" w:eastAsia="SimSun" w:hAnsi="Times New Roman" w:cs="Times New Roman"/>
          <w:bCs/>
          <w:iCs/>
          <w:sz w:val="22"/>
          <w:szCs w:val="22"/>
          <w:lang w:eastAsia="zh-CN"/>
        </w:rPr>
        <w:t xml:space="preserve">. Note that </w:t>
      </w:r>
      <w:r w:rsidR="000D59AE">
        <w:rPr>
          <w:rFonts w:ascii="Times New Roman" w:eastAsia="SimSun" w:hAnsi="Times New Roman" w:cs="Times New Roman"/>
          <w:bCs/>
          <w:iCs/>
          <w:sz w:val="22"/>
          <w:szCs w:val="22"/>
          <w:lang w:eastAsia="zh-CN"/>
        </w:rPr>
        <w:t xml:space="preserve">for SCells we already have </w:t>
      </w:r>
      <w:proofErr w:type="gramStart"/>
      <w:r w:rsidR="000D59AE">
        <w:rPr>
          <w:rFonts w:ascii="Times New Roman" w:eastAsia="SimSun" w:hAnsi="Times New Roman" w:cs="Times New Roman"/>
          <w:bCs/>
          <w:iCs/>
          <w:sz w:val="22"/>
          <w:szCs w:val="22"/>
          <w:lang w:eastAsia="zh-CN"/>
        </w:rPr>
        <w:t>a number of</w:t>
      </w:r>
      <w:proofErr w:type="gramEnd"/>
      <w:r w:rsidR="000D59AE">
        <w:rPr>
          <w:rFonts w:ascii="Times New Roman" w:eastAsia="SimSun" w:hAnsi="Times New Roman" w:cs="Times New Roman"/>
          <w:bCs/>
          <w:iCs/>
          <w:sz w:val="22"/>
          <w:szCs w:val="22"/>
          <w:lang w:eastAsia="zh-CN"/>
        </w:rPr>
        <w:t xml:space="preserve"> optimisations to reduce SSB transmissions such as SSB-less cell or on-demand SSB being taken up in Rel-19</w:t>
      </w:r>
      <w:r w:rsidR="002D20B7">
        <w:rPr>
          <w:rFonts w:ascii="Times New Roman" w:eastAsia="SimSun" w:hAnsi="Times New Roman" w:cs="Times New Roman"/>
          <w:bCs/>
          <w:iCs/>
          <w:sz w:val="22"/>
          <w:szCs w:val="22"/>
          <w:lang w:eastAsia="zh-CN"/>
        </w:rPr>
        <w:t>.</w:t>
      </w:r>
      <w:r w:rsidR="00F152C9">
        <w:rPr>
          <w:rFonts w:ascii="Times New Roman" w:eastAsia="SimSun" w:hAnsi="Times New Roman" w:cs="Times New Roman"/>
          <w:bCs/>
          <w:iCs/>
          <w:sz w:val="22"/>
          <w:szCs w:val="22"/>
          <w:lang w:eastAsia="zh-CN"/>
        </w:rPr>
        <w:t xml:space="preserve"> </w:t>
      </w:r>
      <w:r w:rsidR="00501476">
        <w:rPr>
          <w:rFonts w:ascii="Times New Roman" w:eastAsia="SimSun" w:hAnsi="Times New Roman" w:cs="Times New Roman"/>
          <w:bCs/>
          <w:iCs/>
          <w:sz w:val="22"/>
          <w:szCs w:val="22"/>
          <w:lang w:eastAsia="zh-CN"/>
        </w:rPr>
        <w:t>Also,</w:t>
      </w:r>
      <w:r w:rsidR="00F152C9">
        <w:rPr>
          <w:rFonts w:ascii="Times New Roman" w:eastAsia="SimSun" w:hAnsi="Times New Roman" w:cs="Times New Roman"/>
          <w:bCs/>
          <w:iCs/>
          <w:sz w:val="22"/>
          <w:szCs w:val="22"/>
          <w:lang w:eastAsia="zh-CN"/>
        </w:rPr>
        <w:t xml:space="preserve"> number of PCells which only support connected mode operation are expected to be very low in number</w:t>
      </w:r>
      <w:r w:rsidR="00501476">
        <w:rPr>
          <w:rFonts w:ascii="Times New Roman" w:eastAsia="SimSun" w:hAnsi="Times New Roman" w:cs="Times New Roman"/>
          <w:bCs/>
          <w:iCs/>
          <w:sz w:val="22"/>
          <w:szCs w:val="22"/>
          <w:lang w:eastAsia="zh-CN"/>
        </w:rPr>
        <w:t xml:space="preserve"> in any network</w:t>
      </w:r>
      <w:r w:rsidR="00F152C9">
        <w:rPr>
          <w:rFonts w:ascii="Times New Roman" w:eastAsia="SimSun" w:hAnsi="Times New Roman" w:cs="Times New Roman"/>
          <w:bCs/>
          <w:iCs/>
          <w:sz w:val="22"/>
          <w:szCs w:val="22"/>
          <w:lang w:eastAsia="zh-CN"/>
        </w:rPr>
        <w:t xml:space="preserve">. Hence, </w:t>
      </w:r>
      <w:r w:rsidR="004A2802">
        <w:rPr>
          <w:rFonts w:ascii="Times New Roman" w:eastAsia="SimSun" w:hAnsi="Times New Roman" w:cs="Times New Roman"/>
          <w:bCs/>
          <w:iCs/>
          <w:sz w:val="22"/>
          <w:szCs w:val="22"/>
          <w:lang w:eastAsia="zh-CN"/>
        </w:rPr>
        <w:t xml:space="preserve">the restriction of SSB adaptation to only connected mode UEs </w:t>
      </w:r>
      <w:r w:rsidR="00F67EF0">
        <w:rPr>
          <w:rFonts w:ascii="Times New Roman" w:eastAsia="SimSun" w:hAnsi="Times New Roman" w:cs="Times New Roman"/>
          <w:bCs/>
          <w:iCs/>
          <w:sz w:val="22"/>
          <w:szCs w:val="22"/>
          <w:lang w:eastAsia="zh-CN"/>
        </w:rPr>
        <w:t xml:space="preserve">greatly reduces </w:t>
      </w:r>
      <w:r w:rsidR="001E2086">
        <w:rPr>
          <w:rFonts w:ascii="Times New Roman" w:eastAsia="SimSun" w:hAnsi="Times New Roman" w:cs="Times New Roman"/>
          <w:bCs/>
          <w:iCs/>
          <w:sz w:val="22"/>
          <w:szCs w:val="22"/>
          <w:lang w:eastAsia="zh-CN"/>
        </w:rPr>
        <w:t>the effectiveness of the feature</w:t>
      </w:r>
      <w:r w:rsidR="004A2802">
        <w:rPr>
          <w:rFonts w:ascii="Times New Roman" w:eastAsia="SimSun" w:hAnsi="Times New Roman" w:cs="Times New Roman"/>
          <w:bCs/>
          <w:iCs/>
          <w:sz w:val="22"/>
          <w:szCs w:val="22"/>
          <w:lang w:eastAsia="zh-CN"/>
        </w:rPr>
        <w:t xml:space="preserve">. Thereby we propose to </w:t>
      </w:r>
      <w:r w:rsidR="00795596">
        <w:rPr>
          <w:rFonts w:ascii="Times New Roman" w:eastAsia="SimSun" w:hAnsi="Times New Roman" w:cs="Times New Roman"/>
          <w:bCs/>
          <w:iCs/>
          <w:sz w:val="22"/>
          <w:szCs w:val="22"/>
          <w:lang w:eastAsia="zh-CN"/>
        </w:rPr>
        <w:t>support SSB adaptation for both connected mode and idle mode operations.</w:t>
      </w:r>
      <w:r w:rsidR="00BB3A62">
        <w:rPr>
          <w:rFonts w:ascii="Times New Roman" w:eastAsia="SimSun" w:hAnsi="Times New Roman" w:cs="Times New Roman"/>
          <w:bCs/>
          <w:iCs/>
          <w:sz w:val="22"/>
          <w:szCs w:val="22"/>
          <w:lang w:eastAsia="zh-CN"/>
        </w:rPr>
        <w:t xml:space="preserve"> </w:t>
      </w:r>
      <w:r w:rsidR="00752DD5">
        <w:rPr>
          <w:rFonts w:ascii="Times New Roman" w:eastAsia="SimSun" w:hAnsi="Times New Roman" w:cs="Times New Roman"/>
          <w:bCs/>
          <w:iCs/>
          <w:sz w:val="22"/>
          <w:szCs w:val="22"/>
          <w:lang w:eastAsia="zh-CN"/>
        </w:rPr>
        <w:t xml:space="preserve">This also implies that SSB adaptation should be applicable to CD-SSB which is used for idle/inactive mode operations.  </w:t>
      </w:r>
    </w:p>
    <w:p w14:paraId="792BDDBF" w14:textId="020F37A3" w:rsidR="006F4059" w:rsidRDefault="00BB3A62"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To reduce the impact on legacy UEs, we </w:t>
      </w:r>
      <w:r w:rsidR="00E32EC2">
        <w:rPr>
          <w:rFonts w:ascii="Times New Roman" w:eastAsia="SimSun" w:hAnsi="Times New Roman" w:cs="Times New Roman"/>
          <w:bCs/>
          <w:iCs/>
          <w:sz w:val="22"/>
          <w:szCs w:val="22"/>
          <w:lang w:eastAsia="zh-CN"/>
        </w:rPr>
        <w:t xml:space="preserve">prefer that legacy UEs should not be allowed to camp on the cell operating with SSB adaptation. This can be handled by </w:t>
      </w:r>
      <w:r w:rsidR="009D535F">
        <w:rPr>
          <w:rFonts w:ascii="Times New Roman" w:eastAsia="SimSun" w:hAnsi="Times New Roman" w:cs="Times New Roman"/>
          <w:bCs/>
          <w:iCs/>
          <w:sz w:val="22"/>
          <w:szCs w:val="22"/>
          <w:lang w:eastAsia="zh-CN"/>
        </w:rPr>
        <w:t>cell barring mechanisms which can be considered in RAN2.</w:t>
      </w:r>
      <w:r w:rsidR="00E32EC2">
        <w:rPr>
          <w:rFonts w:ascii="Times New Roman" w:eastAsia="SimSun" w:hAnsi="Times New Roman" w:cs="Times New Roman"/>
          <w:bCs/>
          <w:iCs/>
          <w:sz w:val="22"/>
          <w:szCs w:val="22"/>
          <w:lang w:eastAsia="zh-CN"/>
        </w:rPr>
        <w:t xml:space="preserve"> </w:t>
      </w:r>
    </w:p>
    <w:p w14:paraId="2E7648CA" w14:textId="6D899F28" w:rsidR="0063203A" w:rsidRDefault="0063203A" w:rsidP="000C09A6">
      <w:pPr>
        <w:spacing w:before="240" w:after="240"/>
        <w:jc w:val="both"/>
        <w:rPr>
          <w:rFonts w:ascii="Times New Roman" w:eastAsia="SimSun" w:hAnsi="Times New Roman" w:cs="Times New Roman"/>
          <w:b/>
          <w:i/>
          <w:sz w:val="22"/>
          <w:szCs w:val="22"/>
          <w:lang w:eastAsia="zh-CN"/>
        </w:rPr>
      </w:pPr>
      <w:r w:rsidRPr="0063203A">
        <w:rPr>
          <w:rFonts w:ascii="Times New Roman" w:eastAsia="SimSun" w:hAnsi="Times New Roman" w:cs="Times New Roman"/>
          <w:b/>
          <w:i/>
          <w:sz w:val="22"/>
          <w:szCs w:val="22"/>
          <w:lang w:eastAsia="zh-CN"/>
        </w:rPr>
        <w:t xml:space="preserve">Proposal </w:t>
      </w:r>
      <w:r w:rsidR="00532891">
        <w:rPr>
          <w:rFonts w:ascii="Times New Roman" w:eastAsia="SimSun" w:hAnsi="Times New Roman" w:cs="Times New Roman"/>
          <w:b/>
          <w:i/>
          <w:sz w:val="22"/>
          <w:szCs w:val="22"/>
          <w:lang w:eastAsia="zh-CN"/>
        </w:rPr>
        <w:t>1</w:t>
      </w:r>
      <w:r w:rsidRPr="0063203A">
        <w:rPr>
          <w:rFonts w:ascii="Times New Roman" w:eastAsia="SimSun" w:hAnsi="Times New Roman" w:cs="Times New Roman"/>
          <w:b/>
          <w:i/>
          <w:sz w:val="22"/>
          <w:szCs w:val="22"/>
          <w:lang w:eastAsia="zh-CN"/>
        </w:rPr>
        <w:t xml:space="preserve">: Support SSB adaptation for both connected mode and idle mode </w:t>
      </w:r>
      <w:r w:rsidR="00FA53AD">
        <w:rPr>
          <w:rFonts w:ascii="Times New Roman" w:eastAsia="SimSun" w:hAnsi="Times New Roman" w:cs="Times New Roman"/>
          <w:b/>
          <w:i/>
          <w:sz w:val="22"/>
          <w:szCs w:val="22"/>
          <w:lang w:eastAsia="zh-CN"/>
        </w:rPr>
        <w:t xml:space="preserve">Rel-19 NES capable </w:t>
      </w:r>
      <w:r w:rsidRPr="0063203A">
        <w:rPr>
          <w:rFonts w:ascii="Times New Roman" w:eastAsia="SimSun" w:hAnsi="Times New Roman" w:cs="Times New Roman"/>
          <w:b/>
          <w:i/>
          <w:sz w:val="22"/>
          <w:szCs w:val="22"/>
          <w:lang w:eastAsia="zh-CN"/>
        </w:rPr>
        <w:t>UEs.</w:t>
      </w:r>
    </w:p>
    <w:p w14:paraId="5D012DA8" w14:textId="3930311D" w:rsidR="007B753C" w:rsidRPr="00A07C90" w:rsidRDefault="00A07C90" w:rsidP="00A07C90">
      <w:pPr>
        <w:spacing w:before="100" w:beforeAutospacing="1" w:after="100" w:afterAutospacing="1" w:line="240" w:lineRule="auto"/>
        <w:jc w:val="both"/>
        <w:rPr>
          <w:rFonts w:ascii="Times New Roman" w:eastAsia="SimSun" w:hAnsi="Times New Roman" w:cs="Times New Roman"/>
          <w:b/>
          <w:i/>
          <w:sz w:val="22"/>
          <w:szCs w:val="22"/>
          <w:lang w:eastAsia="zh-CN"/>
        </w:rPr>
      </w:pPr>
      <w:r w:rsidRPr="00A07C90">
        <w:rPr>
          <w:rFonts w:ascii="Times New Roman" w:eastAsia="SimSun" w:hAnsi="Times New Roman" w:cs="Times New Roman"/>
          <w:b/>
          <w:i/>
          <w:sz w:val="22"/>
          <w:szCs w:val="22"/>
          <w:lang w:eastAsia="zh-CN"/>
        </w:rPr>
        <w:t xml:space="preserve">Proposal </w:t>
      </w:r>
      <w:r w:rsidR="00532891">
        <w:rPr>
          <w:rFonts w:ascii="Times New Roman" w:eastAsia="SimSun" w:hAnsi="Times New Roman" w:cs="Times New Roman"/>
          <w:b/>
          <w:i/>
          <w:sz w:val="22"/>
          <w:szCs w:val="22"/>
          <w:lang w:eastAsia="zh-CN"/>
        </w:rPr>
        <w:t>2</w:t>
      </w:r>
      <w:r w:rsidRPr="00A07C90">
        <w:rPr>
          <w:rFonts w:ascii="Times New Roman" w:eastAsia="SimSun" w:hAnsi="Times New Roman" w:cs="Times New Roman"/>
          <w:b/>
          <w:i/>
          <w:sz w:val="22"/>
          <w:szCs w:val="22"/>
          <w:lang w:eastAsia="zh-CN"/>
        </w:rPr>
        <w:t>: UEs not supporting Rel-19 NES are not expected to camp on cell with SSB adaptation.</w:t>
      </w:r>
    </w:p>
    <w:p w14:paraId="63C6746B" w14:textId="487A966B" w:rsidR="001E2C36" w:rsidRPr="008E6DB3" w:rsidRDefault="001E2C36" w:rsidP="001E2C36">
      <w:pPr>
        <w:spacing w:before="100" w:beforeAutospacing="1" w:after="100" w:afterAutospacing="1"/>
        <w:jc w:val="both"/>
        <w:rPr>
          <w:rFonts w:ascii="Times New Roman" w:eastAsia="SimSun" w:hAnsi="Times New Roman" w:cs="Times New Roman"/>
          <w:b/>
          <w:i/>
          <w:sz w:val="22"/>
          <w:szCs w:val="22"/>
          <w:lang w:eastAsia="zh-CN"/>
        </w:rPr>
      </w:pPr>
      <w:r w:rsidRPr="00F3774C">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532891">
        <w:rPr>
          <w:rFonts w:ascii="Times New Roman" w:eastAsia="SimSun" w:hAnsi="Times New Roman" w:cs="Times New Roman"/>
          <w:b/>
          <w:i/>
          <w:sz w:val="22"/>
          <w:szCs w:val="22"/>
          <w:lang w:eastAsia="zh-CN"/>
        </w:rPr>
        <w:t>3</w:t>
      </w:r>
      <w:r w:rsidRPr="00F3774C">
        <w:rPr>
          <w:rFonts w:ascii="Times New Roman" w:eastAsia="SimSun" w:hAnsi="Times New Roman" w:cs="Times New Roman"/>
          <w:b/>
          <w:i/>
          <w:sz w:val="22"/>
          <w:szCs w:val="22"/>
          <w:lang w:eastAsia="zh-CN"/>
        </w:rPr>
        <w:t xml:space="preserve">: </w:t>
      </w:r>
      <w:r w:rsidRPr="008E6DB3">
        <w:rPr>
          <w:rFonts w:ascii="Times New Roman" w:eastAsia="SimSun" w:hAnsi="Times New Roman" w:cs="Times New Roman"/>
          <w:b/>
          <w:i/>
          <w:sz w:val="22"/>
          <w:szCs w:val="22"/>
          <w:lang w:eastAsia="zh-CN"/>
        </w:rPr>
        <w:t>Adaptation mechanism(s) of SSB in time-domain is supported at least</w:t>
      </w:r>
      <w:r>
        <w:rPr>
          <w:rFonts w:ascii="Times New Roman" w:eastAsia="SimSun" w:hAnsi="Times New Roman" w:cs="Times New Roman"/>
          <w:b/>
          <w:i/>
          <w:sz w:val="22"/>
          <w:szCs w:val="22"/>
          <w:lang w:eastAsia="zh-CN"/>
        </w:rPr>
        <w:t xml:space="preserve"> for</w:t>
      </w:r>
      <w:r w:rsidRPr="008E6DB3">
        <w:rPr>
          <w:rFonts w:ascii="Times New Roman" w:eastAsia="SimSun" w:hAnsi="Times New Roman" w:cs="Times New Roman"/>
          <w:b/>
          <w:i/>
          <w:sz w:val="22"/>
          <w:szCs w:val="22"/>
          <w:lang w:eastAsia="zh-CN"/>
        </w:rPr>
        <w:t xml:space="preserve">: </w:t>
      </w:r>
    </w:p>
    <w:p w14:paraId="7F2D9990" w14:textId="2EF828D8" w:rsidR="001E2C36" w:rsidRPr="00510934" w:rsidRDefault="001E2C36" w:rsidP="00510934">
      <w:pPr>
        <w:pStyle w:val="ListParagraph"/>
        <w:numPr>
          <w:ilvl w:val="0"/>
          <w:numId w:val="43"/>
        </w:numPr>
        <w:spacing w:before="100" w:beforeAutospacing="1" w:after="100" w:afterAutospacing="1"/>
        <w:rPr>
          <w:rFonts w:eastAsia="SimSun"/>
          <w:b/>
          <w:i/>
          <w:lang w:eastAsia="zh-CN"/>
        </w:rPr>
      </w:pPr>
      <w:r w:rsidRPr="008E6DB3">
        <w:rPr>
          <w:rFonts w:eastAsia="SimSun"/>
          <w:b/>
          <w:i/>
          <w:lang w:eastAsia="zh-CN"/>
        </w:rPr>
        <w:t>Adaptation of CD-SSB for Rel-19 NES-capable UE’s PCell and Rel-19 NES-capable UE’s SCell</w:t>
      </w:r>
    </w:p>
    <w:bookmarkEnd w:id="7"/>
    <w:p w14:paraId="3938F38F" w14:textId="7F3A88BC" w:rsidR="009816B1" w:rsidRDefault="00065E65" w:rsidP="009816B1">
      <w:pPr>
        <w:pStyle w:val="Heading2"/>
      </w:pPr>
      <w:r>
        <w:lastRenderedPageBreak/>
        <w:t>Mechanism of SSB Adaptation in Time Domain</w:t>
      </w:r>
    </w:p>
    <w:p w14:paraId="3D24556C" w14:textId="77777777" w:rsidR="003B43F3" w:rsidRDefault="003B43F3" w:rsidP="003B43F3">
      <w:pPr>
        <w:spacing w:before="240" w:after="240"/>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I</w:t>
      </w:r>
      <w:r>
        <w:rPr>
          <w:rFonts w:ascii="Times New Roman" w:hAnsi="Times New Roman" w:cs="Times New Roman"/>
          <w:bCs/>
          <w:iCs/>
          <w:color w:val="000000" w:themeColor="text1"/>
          <w:sz w:val="22"/>
          <w:szCs w:val="22"/>
        </w:rPr>
        <w:t>n RAN1#117, the following agreements were made.</w:t>
      </w:r>
    </w:p>
    <w:p w14:paraId="35EDE162" w14:textId="77777777" w:rsidR="003B43F3" w:rsidRDefault="003B43F3" w:rsidP="003B43F3">
      <w:pPr>
        <w:spacing w:before="240" w:after="240"/>
        <w:jc w:val="both"/>
        <w:rPr>
          <w:rFonts w:ascii="Times New Roman" w:hAnsi="Times New Roman" w:cs="Times New Roman"/>
          <w:bCs/>
          <w:iCs/>
          <w:color w:val="000000" w:themeColor="text1"/>
          <w:sz w:val="22"/>
          <w:szCs w:val="22"/>
        </w:rPr>
      </w:pPr>
      <w:r w:rsidRPr="0020619A">
        <w:rPr>
          <w:rFonts w:ascii="Times New Roman" w:hAnsi="Times New Roman" w:cs="Times New Roman"/>
          <w:bCs/>
          <w:iCs/>
          <w:noProof/>
          <w:color w:val="000000" w:themeColor="text1"/>
          <w:sz w:val="22"/>
          <w:szCs w:val="22"/>
        </w:rPr>
        <mc:AlternateContent>
          <mc:Choice Requires="wps">
            <w:drawing>
              <wp:inline distT="0" distB="0" distL="0" distR="0" wp14:anchorId="379CF101" wp14:editId="1AD69200">
                <wp:extent cx="5899150" cy="1404620"/>
                <wp:effectExtent l="0" t="0" r="25400" b="11430"/>
                <wp:docPr id="4014913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6E9A0938" w14:textId="77777777" w:rsidR="003B43F3" w:rsidRPr="00D4687E" w:rsidRDefault="003B43F3" w:rsidP="003B43F3">
                            <w:pPr>
                              <w:rPr>
                                <w:rFonts w:ascii="Times" w:eastAsia="Batang" w:hAnsi="Times" w:cs="Times New Roman"/>
                                <w:b/>
                                <w:bCs/>
                                <w:sz w:val="22"/>
                                <w:szCs w:val="22"/>
                                <w:lang w:val="en-US" w:eastAsia="x-none"/>
                              </w:rPr>
                            </w:pPr>
                            <w:r w:rsidRPr="00D4687E">
                              <w:rPr>
                                <w:rFonts w:ascii="Times" w:eastAsia="Batang" w:hAnsi="Times" w:cs="Times New Roman"/>
                                <w:b/>
                                <w:bCs/>
                                <w:sz w:val="22"/>
                                <w:szCs w:val="22"/>
                                <w:highlight w:val="green"/>
                                <w:lang w:val="en-US" w:eastAsia="x-none"/>
                              </w:rPr>
                              <w:t>Agreement</w:t>
                            </w:r>
                          </w:p>
                          <w:p w14:paraId="2660A846" w14:textId="77777777" w:rsidR="003B43F3" w:rsidRPr="00D4687E" w:rsidRDefault="003B43F3" w:rsidP="003B43F3">
                            <w:pPr>
                              <w:rPr>
                                <w:rFonts w:ascii="Times New Roman" w:eastAsia="Batang" w:hAnsi="Times New Roman" w:cs="Times New Roman"/>
                                <w:sz w:val="22"/>
                                <w:szCs w:val="22"/>
                                <w:lang w:eastAsia="x-none"/>
                              </w:rPr>
                            </w:pPr>
                            <w:r w:rsidRPr="00D4687E">
                              <w:rPr>
                                <w:rFonts w:ascii="Times New Roman" w:eastAsia="Batang" w:hAnsi="Times New Roman" w:cs="Times New Roman"/>
                                <w:sz w:val="22"/>
                                <w:szCs w:val="22"/>
                                <w:lang w:eastAsia="x-none"/>
                              </w:rPr>
                              <w:t>For adaptation of SSB in time-domain, Option 1 is supported</w:t>
                            </w:r>
                          </w:p>
                          <w:p w14:paraId="652453E1"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Option 1: Adaptation of SSB burst periodicity using one or more SSB burst periodicity value(s)</w:t>
                            </w:r>
                          </w:p>
                          <w:p w14:paraId="3DB2BF65"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ko-KR"/>
                              </w:rPr>
                              <w:t>Note: Using Option 2 to realize Option 1 is not precluded</w:t>
                            </w:r>
                          </w:p>
                          <w:p w14:paraId="0D656BAC" w14:textId="77777777" w:rsidR="003B43F3" w:rsidRPr="00D4687E" w:rsidRDefault="003B43F3" w:rsidP="003B43F3">
                            <w:pPr>
                              <w:numPr>
                                <w:ilvl w:val="1"/>
                                <w:numId w:val="34"/>
                              </w:numPr>
                              <w:suppressAutoHyphens/>
                              <w:rPr>
                                <w:rFonts w:ascii="Times" w:eastAsia="Batang" w:hAnsi="Times" w:cs="Times"/>
                                <w:sz w:val="22"/>
                                <w:szCs w:val="22"/>
                                <w:lang w:eastAsia="en-US"/>
                              </w:rPr>
                            </w:pPr>
                            <w:r w:rsidRPr="00D4687E">
                              <w:rPr>
                                <w:rFonts w:ascii="Times" w:eastAsia="Batang" w:hAnsi="Times" w:cs="Times"/>
                                <w:sz w:val="22"/>
                                <w:szCs w:val="22"/>
                                <w:lang w:eastAsia="en-US"/>
                              </w:rPr>
                              <w:t>Option 2: Adaptation based on two SSB configurations [where up to two configurations can be active]</w:t>
                            </w:r>
                          </w:p>
                          <w:p w14:paraId="06E06122" w14:textId="77777777" w:rsidR="003B43F3" w:rsidRPr="00D4687E" w:rsidRDefault="003B43F3" w:rsidP="003B43F3">
                            <w:pPr>
                              <w:numPr>
                                <w:ilvl w:val="2"/>
                                <w:numId w:val="34"/>
                              </w:numPr>
                              <w:suppressAutoHyphens/>
                              <w:rPr>
                                <w:rFonts w:ascii="Times" w:eastAsia="Batang" w:hAnsi="Times" w:cs="Times"/>
                                <w:sz w:val="22"/>
                                <w:szCs w:val="22"/>
                                <w:lang w:eastAsia="en-US"/>
                              </w:rPr>
                            </w:pPr>
                            <w:r w:rsidRPr="00D4687E">
                              <w:rPr>
                                <w:rFonts w:ascii="Times" w:eastAsia="Batang" w:hAnsi="Times" w:cs="Times"/>
                                <w:sz w:val="22"/>
                                <w:szCs w:val="22"/>
                                <w:lang w:eastAsia="en-US"/>
                              </w:rPr>
                              <w:t>FFS: details of the differences between the two SSB configurations, e.g. two different periodicities</w:t>
                            </w:r>
                          </w:p>
                          <w:p w14:paraId="68FAF8F1"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 xml:space="preserve">FFS: Details including applicable scenarios </w:t>
                            </w:r>
                          </w:p>
                          <w:p w14:paraId="7F2D1A1A"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FFS: Support of Cell DTX for connected mode UEs for SSB</w:t>
                            </w:r>
                          </w:p>
                          <w:p w14:paraId="004F4E83" w14:textId="77777777" w:rsidR="003B43F3" w:rsidRPr="00D4687E" w:rsidRDefault="003B43F3" w:rsidP="003B43F3">
                            <w:pPr>
                              <w:rPr>
                                <w:sz w:val="22"/>
                                <w:szCs w:val="22"/>
                              </w:rPr>
                            </w:pPr>
                          </w:p>
                        </w:txbxContent>
                      </wps:txbx>
                      <wps:bodyPr rot="0" vert="horz" wrap="square" lIns="91440" tIns="45720" rIns="91440" bIns="45720" anchor="t" anchorCtr="0">
                        <a:spAutoFit/>
                      </wps:bodyPr>
                    </wps:wsp>
                  </a:graphicData>
                </a:graphic>
              </wp:inline>
            </w:drawing>
          </mc:Choice>
          <mc:Fallback>
            <w:pict>
              <v:shapetype w14:anchorId="379CF101" id="_x0000_t202" coordsize="21600,21600" o:spt="202" path="m,l,21600r21600,l21600,xe">
                <v:stroke joinstyle="miter"/>
                <v:path gradientshapeok="t" o:connecttype="rect"/>
              </v:shapetype>
              <v:shape id="テキスト ボックス 2" o:spid="_x0000_s1026" type="#_x0000_t202" style="width:4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">
                <v:textbox style="mso-fit-shape-to-text:t">
                  <w:txbxContent>
                    <w:p w14:paraId="6E9A0938" w14:textId="77777777" w:rsidR="003B43F3" w:rsidRPr="00D4687E" w:rsidRDefault="003B43F3" w:rsidP="003B43F3">
                      <w:pPr>
                        <w:rPr>
                          <w:rFonts w:ascii="Times" w:eastAsia="Batang" w:hAnsi="Times" w:cs="Times New Roman"/>
                          <w:b/>
                          <w:bCs/>
                          <w:sz w:val="22"/>
                          <w:szCs w:val="22"/>
                          <w:lang w:val="en-US" w:eastAsia="x-none"/>
                        </w:rPr>
                      </w:pPr>
                      <w:r w:rsidRPr="00D4687E">
                        <w:rPr>
                          <w:rFonts w:ascii="Times" w:eastAsia="Batang" w:hAnsi="Times" w:cs="Times New Roman"/>
                          <w:b/>
                          <w:bCs/>
                          <w:sz w:val="22"/>
                          <w:szCs w:val="22"/>
                          <w:highlight w:val="green"/>
                          <w:lang w:val="en-US" w:eastAsia="x-none"/>
                        </w:rPr>
                        <w:t>Agreement</w:t>
                      </w:r>
                    </w:p>
                    <w:p w14:paraId="2660A846" w14:textId="77777777" w:rsidR="003B43F3" w:rsidRPr="00D4687E" w:rsidRDefault="003B43F3" w:rsidP="003B43F3">
                      <w:pPr>
                        <w:rPr>
                          <w:rFonts w:ascii="Times New Roman" w:eastAsia="Batang" w:hAnsi="Times New Roman" w:cs="Times New Roman"/>
                          <w:sz w:val="22"/>
                          <w:szCs w:val="22"/>
                          <w:lang w:eastAsia="x-none"/>
                        </w:rPr>
                      </w:pPr>
                      <w:r w:rsidRPr="00D4687E">
                        <w:rPr>
                          <w:rFonts w:ascii="Times New Roman" w:eastAsia="Batang" w:hAnsi="Times New Roman" w:cs="Times New Roman"/>
                          <w:sz w:val="22"/>
                          <w:szCs w:val="22"/>
                          <w:lang w:eastAsia="x-none"/>
                        </w:rPr>
                        <w:t>For adaptation of SSB in time-domain, Option 1 is supported</w:t>
                      </w:r>
                    </w:p>
                    <w:p w14:paraId="652453E1"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Option 1: Adaptation of SSB burst periodicity using one or more SSB burst periodicity value(s)</w:t>
                      </w:r>
                    </w:p>
                    <w:p w14:paraId="3DB2BF65"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ko-KR"/>
                        </w:rPr>
                        <w:t>Note: Using Option 2 to realize Option 1 is not precluded</w:t>
                      </w:r>
                    </w:p>
                    <w:p w14:paraId="0D656BAC" w14:textId="77777777" w:rsidR="003B43F3" w:rsidRPr="00D4687E" w:rsidRDefault="003B43F3" w:rsidP="003B43F3">
                      <w:pPr>
                        <w:numPr>
                          <w:ilvl w:val="1"/>
                          <w:numId w:val="34"/>
                        </w:numPr>
                        <w:suppressAutoHyphens/>
                        <w:rPr>
                          <w:rFonts w:ascii="Times" w:eastAsia="Batang" w:hAnsi="Times" w:cs="Times"/>
                          <w:sz w:val="22"/>
                          <w:szCs w:val="22"/>
                          <w:lang w:eastAsia="en-US"/>
                        </w:rPr>
                      </w:pPr>
                      <w:r w:rsidRPr="00D4687E">
                        <w:rPr>
                          <w:rFonts w:ascii="Times" w:eastAsia="Batang" w:hAnsi="Times" w:cs="Times"/>
                          <w:sz w:val="22"/>
                          <w:szCs w:val="22"/>
                          <w:lang w:eastAsia="en-US"/>
                        </w:rPr>
                        <w:t>Option 2: Adaptation based on two SSB configurations [where up to two configurations can be active]</w:t>
                      </w:r>
                    </w:p>
                    <w:p w14:paraId="06E06122" w14:textId="77777777" w:rsidR="003B43F3" w:rsidRPr="00D4687E" w:rsidRDefault="003B43F3" w:rsidP="003B43F3">
                      <w:pPr>
                        <w:numPr>
                          <w:ilvl w:val="2"/>
                          <w:numId w:val="34"/>
                        </w:numPr>
                        <w:suppressAutoHyphens/>
                        <w:rPr>
                          <w:rFonts w:ascii="Times" w:eastAsia="Batang" w:hAnsi="Times" w:cs="Times"/>
                          <w:sz w:val="22"/>
                          <w:szCs w:val="22"/>
                          <w:lang w:eastAsia="en-US"/>
                        </w:rPr>
                      </w:pPr>
                      <w:r w:rsidRPr="00D4687E">
                        <w:rPr>
                          <w:rFonts w:ascii="Times" w:eastAsia="Batang" w:hAnsi="Times" w:cs="Times"/>
                          <w:sz w:val="22"/>
                          <w:szCs w:val="22"/>
                          <w:lang w:eastAsia="en-US"/>
                        </w:rPr>
                        <w:t>FFS: details of the differences between the two SSB configurations, e.g. two different periodicities</w:t>
                      </w:r>
                    </w:p>
                    <w:p w14:paraId="68FAF8F1"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 xml:space="preserve">FFS: Details including applicable scenarios </w:t>
                      </w:r>
                    </w:p>
                    <w:p w14:paraId="7F2D1A1A" w14:textId="77777777" w:rsidR="003B43F3" w:rsidRPr="00D4687E" w:rsidRDefault="003B43F3" w:rsidP="003B43F3">
                      <w:pPr>
                        <w:numPr>
                          <w:ilvl w:val="0"/>
                          <w:numId w:val="34"/>
                        </w:numPr>
                        <w:suppressAutoHyphens/>
                        <w:rPr>
                          <w:rFonts w:ascii="Times" w:eastAsia="Batang" w:hAnsi="Times" w:cs="Times"/>
                          <w:sz w:val="22"/>
                          <w:szCs w:val="22"/>
                          <w:lang w:eastAsia="x-none"/>
                        </w:rPr>
                      </w:pPr>
                      <w:r w:rsidRPr="00D4687E">
                        <w:rPr>
                          <w:rFonts w:ascii="Times" w:eastAsia="Batang" w:hAnsi="Times" w:cs="Times"/>
                          <w:sz w:val="22"/>
                          <w:szCs w:val="22"/>
                          <w:lang w:eastAsia="x-none"/>
                        </w:rPr>
                        <w:t>FFS: Support of Cell DTX for connected mode UEs for SSB</w:t>
                      </w:r>
                    </w:p>
                    <w:p w14:paraId="004F4E83" w14:textId="77777777" w:rsidR="003B43F3" w:rsidRPr="00D4687E" w:rsidRDefault="003B43F3" w:rsidP="003B43F3">
                      <w:pPr>
                        <w:rPr>
                          <w:sz w:val="22"/>
                          <w:szCs w:val="22"/>
                        </w:rPr>
                      </w:pPr>
                    </w:p>
                  </w:txbxContent>
                </v:textbox>
                <w10:anchorlock/>
              </v:shape>
            </w:pict>
          </mc:Fallback>
        </mc:AlternateContent>
      </w:r>
    </w:p>
    <w:p w14:paraId="01EC3B95" w14:textId="567223D8" w:rsidR="003B43F3" w:rsidRDefault="003B43F3" w:rsidP="003B43F3">
      <w:pPr>
        <w:spacing w:before="240" w:after="240"/>
        <w:jc w:val="both"/>
        <w:rPr>
          <w:rFonts w:ascii="Times New Roman" w:eastAsia="SimSun" w:hAnsi="Times New Roman" w:cs="Times New Roman"/>
          <w:bCs/>
          <w:iCs/>
          <w:color w:val="000000" w:themeColor="text1"/>
          <w:sz w:val="22"/>
          <w:szCs w:val="22"/>
          <w:lang w:eastAsia="zh-CN"/>
        </w:rPr>
      </w:pPr>
      <w:r w:rsidRPr="00BC605F">
        <w:rPr>
          <w:rFonts w:ascii="Times New Roman" w:eastAsia="SimSun" w:hAnsi="Times New Roman" w:cs="Times New Roman"/>
          <w:bCs/>
          <w:iCs/>
          <w:color w:val="000000" w:themeColor="text1"/>
          <w:sz w:val="22"/>
          <w:szCs w:val="22"/>
          <w:lang w:eastAsia="zh-CN"/>
        </w:rPr>
        <w:t xml:space="preserve">The adaptation of channels/signals in Rel-18 focused on user specific signals and channels for UEs in connected mode. </w:t>
      </w:r>
      <w:r>
        <w:rPr>
          <w:rFonts w:ascii="Times New Roman" w:eastAsia="SimSun" w:hAnsi="Times New Roman" w:cs="Times New Roman"/>
          <w:bCs/>
          <w:iCs/>
          <w:color w:val="000000" w:themeColor="text1"/>
          <w:sz w:val="22"/>
          <w:szCs w:val="22"/>
          <w:lang w:eastAsia="zh-CN"/>
        </w:rPr>
        <w:t xml:space="preserve">In Rel-18 NES, SSB adaptation was not applicable for </w:t>
      </w:r>
      <w:r w:rsidR="00042907">
        <w:rPr>
          <w:rFonts w:ascii="Times New Roman" w:eastAsia="SimSun" w:hAnsi="Times New Roman" w:cs="Times New Roman"/>
          <w:bCs/>
          <w:iCs/>
          <w:color w:val="000000" w:themeColor="text1"/>
          <w:sz w:val="22"/>
          <w:szCs w:val="22"/>
          <w:lang w:eastAsia="zh-CN"/>
        </w:rPr>
        <w:t>c</w:t>
      </w:r>
      <w:r>
        <w:rPr>
          <w:rFonts w:ascii="Times New Roman" w:eastAsia="SimSun" w:hAnsi="Times New Roman" w:cs="Times New Roman"/>
          <w:bCs/>
          <w:iCs/>
          <w:color w:val="000000" w:themeColor="text1"/>
          <w:sz w:val="22"/>
          <w:szCs w:val="22"/>
          <w:lang w:eastAsia="zh-CN"/>
        </w:rPr>
        <w:t xml:space="preserve">ell DTX. </w:t>
      </w:r>
      <w:r w:rsidRPr="00A921D7">
        <w:rPr>
          <w:rFonts w:ascii="Times New Roman" w:eastAsia="SimSun" w:hAnsi="Times New Roman" w:cs="Times New Roman"/>
          <w:bCs/>
          <w:iCs/>
          <w:color w:val="000000" w:themeColor="text1"/>
          <w:sz w:val="22"/>
          <w:szCs w:val="22"/>
          <w:lang w:eastAsia="zh-CN"/>
        </w:rPr>
        <w:t>As a result, NES gains from cell DTX and DRX operation can be limited, as the gNB still needs to be ready for periodic SSB, RACH, and paging transmission and reception.</w:t>
      </w:r>
      <w:r>
        <w:rPr>
          <w:rFonts w:ascii="Times New Roman" w:eastAsia="SimSun" w:hAnsi="Times New Roman" w:cs="Times New Roman"/>
          <w:bCs/>
          <w:iCs/>
          <w:color w:val="000000" w:themeColor="text1"/>
          <w:sz w:val="22"/>
          <w:szCs w:val="22"/>
          <w:lang w:eastAsia="zh-CN"/>
        </w:rPr>
        <w:t xml:space="preserve"> </w:t>
      </w:r>
    </w:p>
    <w:p w14:paraId="5EB66179" w14:textId="405F2487" w:rsidR="003B43F3" w:rsidRDefault="003B43F3" w:rsidP="003B43F3">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 xml:space="preserve">For a cell which can be support adaptation of SSB in time-domain and cell DTX operation, significant benefits can be achieved by jointly operating </w:t>
      </w:r>
      <w:r w:rsidR="00A54EBD">
        <w:rPr>
          <w:rFonts w:ascii="Times New Roman" w:eastAsia="SimSun" w:hAnsi="Times New Roman" w:cs="Times New Roman"/>
          <w:bCs/>
          <w:iCs/>
          <w:color w:val="000000" w:themeColor="text1"/>
          <w:sz w:val="22"/>
          <w:szCs w:val="22"/>
          <w:lang w:eastAsia="zh-CN"/>
        </w:rPr>
        <w:t>c</w:t>
      </w:r>
      <w:r>
        <w:rPr>
          <w:rFonts w:ascii="Times New Roman" w:eastAsia="SimSun" w:hAnsi="Times New Roman" w:cs="Times New Roman"/>
          <w:bCs/>
          <w:iCs/>
          <w:color w:val="000000" w:themeColor="text1"/>
          <w:sz w:val="22"/>
          <w:szCs w:val="22"/>
          <w:lang w:eastAsia="zh-CN"/>
        </w:rPr>
        <w:t xml:space="preserve">ell DTX with adaptation of SSB in time-domain such that </w:t>
      </w:r>
      <w:r w:rsidRPr="004C5687">
        <w:rPr>
          <w:rFonts w:ascii="Times New Roman" w:eastAsia="SimSun" w:hAnsi="Times New Roman" w:cs="Times New Roman"/>
          <w:bCs/>
          <w:iCs/>
          <w:color w:val="000000" w:themeColor="text1"/>
          <w:sz w:val="22"/>
          <w:szCs w:val="22"/>
          <w:lang w:eastAsia="zh-CN"/>
        </w:rPr>
        <w:t xml:space="preserve">longer SSB periodicity may be </w:t>
      </w:r>
      <w:r>
        <w:rPr>
          <w:rFonts w:ascii="Times New Roman" w:eastAsia="SimSun" w:hAnsi="Times New Roman" w:cs="Times New Roman"/>
          <w:bCs/>
          <w:iCs/>
          <w:color w:val="000000" w:themeColor="text1"/>
          <w:sz w:val="22"/>
          <w:szCs w:val="22"/>
          <w:lang w:eastAsia="zh-CN"/>
        </w:rPr>
        <w:t xml:space="preserve">applicable during </w:t>
      </w:r>
      <w:r w:rsidRPr="004C5687">
        <w:rPr>
          <w:rFonts w:ascii="Times New Roman" w:eastAsia="SimSun" w:hAnsi="Times New Roman" w:cs="Times New Roman"/>
          <w:bCs/>
          <w:iCs/>
          <w:color w:val="000000" w:themeColor="text1"/>
          <w:sz w:val="22"/>
          <w:szCs w:val="22"/>
          <w:lang w:eastAsia="zh-CN"/>
        </w:rPr>
        <w:t xml:space="preserve">cell DTX inactive duration. </w:t>
      </w:r>
      <w:r>
        <w:rPr>
          <w:rFonts w:ascii="Times New Roman" w:eastAsia="SimSun" w:hAnsi="Times New Roman" w:cs="Times New Roman"/>
          <w:bCs/>
          <w:iCs/>
          <w:sz w:val="22"/>
          <w:szCs w:val="22"/>
          <w:lang w:eastAsia="zh-CN"/>
        </w:rPr>
        <w:t xml:space="preserve">For instance, during </w:t>
      </w:r>
      <w:r w:rsidRPr="002542C5">
        <w:rPr>
          <w:rFonts w:ascii="Times New Roman" w:eastAsia="SimSun" w:hAnsi="Times New Roman" w:cs="Times New Roman"/>
          <w:bCs/>
          <w:iCs/>
          <w:sz w:val="22"/>
          <w:szCs w:val="22"/>
          <w:lang w:eastAsia="zh-CN"/>
        </w:rPr>
        <w:t xml:space="preserve">cell DTX </w:t>
      </w:r>
      <w:r>
        <w:rPr>
          <w:rFonts w:ascii="Times New Roman" w:eastAsia="SimSun" w:hAnsi="Times New Roman" w:cs="Times New Roman"/>
          <w:bCs/>
          <w:iCs/>
          <w:sz w:val="22"/>
          <w:szCs w:val="22"/>
          <w:lang w:eastAsia="zh-CN"/>
        </w:rPr>
        <w:t>in</w:t>
      </w:r>
      <w:r w:rsidRPr="002542C5">
        <w:rPr>
          <w:rFonts w:ascii="Times New Roman" w:eastAsia="SimSun" w:hAnsi="Times New Roman" w:cs="Times New Roman"/>
          <w:bCs/>
          <w:iCs/>
          <w:sz w:val="22"/>
          <w:szCs w:val="22"/>
          <w:lang w:eastAsia="zh-CN"/>
        </w:rPr>
        <w:t>active duration</w:t>
      </w:r>
      <w:r>
        <w:rPr>
          <w:rFonts w:ascii="Times New Roman" w:eastAsia="SimSun" w:hAnsi="Times New Roman" w:cs="Times New Roman"/>
          <w:bCs/>
          <w:iCs/>
          <w:sz w:val="22"/>
          <w:szCs w:val="22"/>
          <w:lang w:eastAsia="zh-CN"/>
        </w:rPr>
        <w:t>, gNB may transmit one SSB burst</w:t>
      </w:r>
      <w:r w:rsidRPr="00A60946">
        <w:rPr>
          <w:rFonts w:ascii="Times New Roman" w:eastAsia="SimSun" w:hAnsi="Times New Roman" w:cs="Times New Roman"/>
          <w:bCs/>
          <w:iCs/>
          <w:sz w:val="22"/>
          <w:szCs w:val="22"/>
          <w:lang w:eastAsia="zh-CN"/>
        </w:rPr>
        <w:t xml:space="preserve"> every </w:t>
      </w:r>
      <w:r w:rsidRPr="00A60946">
        <w:rPr>
          <w:rFonts w:ascii="Times New Roman" w:eastAsia="SimSun" w:hAnsi="Times New Roman" w:cs="Times New Roman"/>
          <w:bCs/>
          <w:i/>
          <w:sz w:val="22"/>
          <w:szCs w:val="22"/>
          <w:lang w:eastAsia="zh-CN"/>
        </w:rPr>
        <w:t>n</w:t>
      </w:r>
      <w:r w:rsidRPr="00A60946">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SSB burst </w:t>
      </w:r>
      <w:r w:rsidRPr="00A60946">
        <w:rPr>
          <w:rFonts w:ascii="Times New Roman" w:eastAsia="SimSun" w:hAnsi="Times New Roman" w:cs="Times New Roman"/>
          <w:bCs/>
          <w:iCs/>
          <w:sz w:val="22"/>
          <w:szCs w:val="22"/>
          <w:lang w:eastAsia="zh-CN"/>
        </w:rPr>
        <w:t>occasions</w:t>
      </w:r>
      <w:r>
        <w:rPr>
          <w:rFonts w:ascii="Times New Roman" w:eastAsia="SimSun" w:hAnsi="Times New Roman" w:cs="Times New Roman"/>
          <w:bCs/>
          <w:iCs/>
          <w:sz w:val="22"/>
          <w:szCs w:val="22"/>
          <w:lang w:eastAsia="zh-CN"/>
        </w:rPr>
        <w:t>. With this, Cell DTX works more efficiently in network energy saving.</w:t>
      </w:r>
    </w:p>
    <w:p w14:paraId="15C64E75" w14:textId="7E653869" w:rsidR="003B43F3" w:rsidRPr="00EA2DCF" w:rsidRDefault="003B43F3" w:rsidP="003B43F3">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color w:val="000000" w:themeColor="text1"/>
          <w:sz w:val="22"/>
          <w:szCs w:val="22"/>
          <w:lang w:eastAsia="zh-CN"/>
        </w:rPr>
        <w:t xml:space="preserve">When there is requirement to transmit SSBs more frequently in a cell DTX inactive duration, then dynamic mechanisms can be considered to increase the frequency of </w:t>
      </w:r>
      <w:r w:rsidR="007A5D51">
        <w:rPr>
          <w:rFonts w:ascii="Times New Roman" w:eastAsia="SimSun" w:hAnsi="Times New Roman" w:cs="Times New Roman"/>
          <w:bCs/>
          <w:iCs/>
          <w:color w:val="000000" w:themeColor="text1"/>
          <w:sz w:val="22"/>
          <w:szCs w:val="22"/>
          <w:lang w:eastAsia="zh-CN"/>
        </w:rPr>
        <w:t>SSB bursts</w:t>
      </w:r>
      <w:r>
        <w:rPr>
          <w:rFonts w:ascii="Times New Roman" w:eastAsia="SimSun" w:hAnsi="Times New Roman" w:cs="Times New Roman"/>
          <w:bCs/>
          <w:iCs/>
          <w:color w:val="000000" w:themeColor="text1"/>
          <w:sz w:val="22"/>
          <w:szCs w:val="22"/>
          <w:lang w:eastAsia="zh-CN"/>
        </w:rPr>
        <w:t xml:space="preserve"> (</w:t>
      </w:r>
      <w:proofErr w:type="gramStart"/>
      <w:r>
        <w:rPr>
          <w:rFonts w:ascii="Times New Roman" w:eastAsia="SimSun" w:hAnsi="Times New Roman" w:cs="Times New Roman"/>
          <w:bCs/>
          <w:iCs/>
          <w:color w:val="000000" w:themeColor="text1"/>
          <w:sz w:val="22"/>
          <w:szCs w:val="22"/>
          <w:lang w:eastAsia="zh-CN"/>
        </w:rPr>
        <w:t>similar to</w:t>
      </w:r>
      <w:proofErr w:type="gramEnd"/>
      <w:r>
        <w:rPr>
          <w:rFonts w:ascii="Times New Roman" w:eastAsia="SimSun" w:hAnsi="Times New Roman" w:cs="Times New Roman"/>
          <w:bCs/>
          <w:iCs/>
          <w:color w:val="000000" w:themeColor="text1"/>
          <w:sz w:val="22"/>
          <w:szCs w:val="22"/>
          <w:lang w:eastAsia="zh-CN"/>
        </w:rPr>
        <w:t xml:space="preserve"> </w:t>
      </w:r>
      <w:r w:rsidRPr="004C5687">
        <w:rPr>
          <w:rFonts w:ascii="Times New Roman" w:eastAsia="SimSun" w:hAnsi="Times New Roman" w:cs="Times New Roman"/>
          <w:bCs/>
          <w:iCs/>
          <w:color w:val="000000" w:themeColor="text1"/>
          <w:sz w:val="22"/>
          <w:szCs w:val="22"/>
          <w:lang w:eastAsia="zh-CN"/>
        </w:rPr>
        <w:t xml:space="preserve">on-demand SSB </w:t>
      </w:r>
      <w:r>
        <w:rPr>
          <w:rFonts w:ascii="Times New Roman" w:eastAsia="SimSun" w:hAnsi="Times New Roman" w:cs="Times New Roman"/>
          <w:bCs/>
          <w:iCs/>
          <w:color w:val="000000" w:themeColor="text1"/>
          <w:sz w:val="22"/>
          <w:szCs w:val="22"/>
          <w:lang w:eastAsia="zh-CN"/>
        </w:rPr>
        <w:t>transmission)</w:t>
      </w:r>
      <w:r w:rsidRPr="004C5687">
        <w:rPr>
          <w:rFonts w:ascii="Times New Roman" w:eastAsia="SimSun" w:hAnsi="Times New Roman" w:cs="Times New Roman"/>
          <w:bCs/>
          <w:iCs/>
          <w:color w:val="000000" w:themeColor="text1"/>
          <w:sz w:val="22"/>
          <w:szCs w:val="22"/>
          <w:lang w:eastAsia="zh-CN"/>
        </w:rPr>
        <w:t xml:space="preserve">, for example, SSB may be transmitted on demand during cell DTX inactive duration while resuming normal transmissions during cell DTX active duration. </w:t>
      </w:r>
      <w:r>
        <w:rPr>
          <w:rFonts w:ascii="Times New Roman" w:eastAsia="SimSun" w:hAnsi="Times New Roman" w:cs="Times New Roman"/>
          <w:bCs/>
          <w:iCs/>
          <w:sz w:val="22"/>
          <w:szCs w:val="22"/>
          <w:lang w:eastAsia="zh-CN"/>
        </w:rPr>
        <w:t>Alternatively, during</w:t>
      </w:r>
      <w:r w:rsidRPr="00EA2DCF">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in</w:t>
      </w:r>
      <w:r w:rsidRPr="00EA2DCF">
        <w:rPr>
          <w:rFonts w:ascii="Times New Roman" w:eastAsia="SimSun" w:hAnsi="Times New Roman" w:cs="Times New Roman"/>
          <w:bCs/>
          <w:iCs/>
          <w:sz w:val="22"/>
          <w:szCs w:val="22"/>
          <w:lang w:eastAsia="zh-CN"/>
        </w:rPr>
        <w:t xml:space="preserve">active duration of cell DTX, if no SSB is transmitted, DRS can be transmitted </w:t>
      </w:r>
      <w:r>
        <w:rPr>
          <w:rFonts w:ascii="Times New Roman" w:eastAsia="SimSun" w:hAnsi="Times New Roman" w:cs="Times New Roman"/>
          <w:bCs/>
          <w:iCs/>
          <w:sz w:val="22"/>
          <w:szCs w:val="22"/>
          <w:lang w:eastAsia="zh-CN"/>
        </w:rPr>
        <w:t xml:space="preserve">in addition </w:t>
      </w:r>
      <w:r w:rsidRPr="00EA2DCF">
        <w:rPr>
          <w:rFonts w:ascii="Times New Roman" w:eastAsia="SimSun" w:hAnsi="Times New Roman" w:cs="Times New Roman"/>
          <w:bCs/>
          <w:iCs/>
          <w:sz w:val="22"/>
          <w:szCs w:val="22"/>
          <w:lang w:eastAsia="zh-CN"/>
        </w:rPr>
        <w:t xml:space="preserve">during cell DTX inactive duration so that UE is able to detect/discover the cell. </w:t>
      </w:r>
    </w:p>
    <w:p w14:paraId="73BC8D68" w14:textId="2ADF9D67" w:rsidR="003B43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257872" w:rsidRPr="00257872">
        <w:rPr>
          <w:rFonts w:ascii="Times New Roman" w:eastAsia="SimSun" w:hAnsi="Times New Roman" w:cs="Times New Roman"/>
          <w:b/>
          <w:i/>
          <w:sz w:val="22"/>
          <w:szCs w:val="22"/>
          <w:lang w:eastAsia="zh-CN"/>
        </w:rPr>
        <w:t>Cell DTX can be configured together with adaptation of SSB in time domain</w:t>
      </w:r>
      <w:r>
        <w:rPr>
          <w:rFonts w:ascii="Times New Roman" w:eastAsia="SimSun" w:hAnsi="Times New Roman" w:cs="Times New Roman"/>
          <w:b/>
          <w:i/>
          <w:sz w:val="22"/>
          <w:szCs w:val="22"/>
          <w:lang w:eastAsia="zh-CN"/>
        </w:rPr>
        <w:t>.</w:t>
      </w:r>
    </w:p>
    <w:p w14:paraId="2389C3BF" w14:textId="08C00216" w:rsidR="003B43F3" w:rsidRPr="004566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SSB adaptation in time domain based on occurrence of </w:t>
      </w:r>
      <w:r w:rsidRPr="004C5687">
        <w:rPr>
          <w:rFonts w:ascii="Times New Roman" w:eastAsia="SimSun" w:hAnsi="Times New Roman" w:cs="Times New Roman"/>
          <w:b/>
          <w:i/>
          <w:sz w:val="22"/>
          <w:szCs w:val="22"/>
          <w:lang w:eastAsia="zh-CN"/>
        </w:rPr>
        <w:t xml:space="preserve">cell DTX inactive </w:t>
      </w:r>
      <w:r>
        <w:rPr>
          <w:rFonts w:ascii="Times New Roman" w:eastAsia="SimSun" w:hAnsi="Times New Roman" w:cs="Times New Roman"/>
          <w:b/>
          <w:i/>
          <w:sz w:val="22"/>
          <w:szCs w:val="22"/>
          <w:lang w:eastAsia="zh-CN"/>
        </w:rPr>
        <w:t>period</w:t>
      </w:r>
      <w:r w:rsidRPr="004C5687">
        <w:rPr>
          <w:rFonts w:ascii="Times New Roman" w:eastAsia="SimSun" w:hAnsi="Times New Roman" w:cs="Times New Roman"/>
          <w:b/>
          <w:i/>
          <w:sz w:val="22"/>
          <w:szCs w:val="22"/>
          <w:lang w:eastAsia="zh-CN"/>
        </w:rPr>
        <w:t>.</w:t>
      </w:r>
    </w:p>
    <w:p w14:paraId="77273EB1" w14:textId="58D0FB25" w:rsidR="003B43F3" w:rsidRDefault="003B43F3" w:rsidP="003B43F3">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cell DTX inactive duration.</w:t>
      </w:r>
    </w:p>
    <w:p w14:paraId="5570ECE4" w14:textId="2BD5A94B" w:rsidR="003B43F3" w:rsidRDefault="00EC1624"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this joint operation, we need to consider how </w:t>
      </w:r>
      <w:r w:rsidR="006E3FA1">
        <w:rPr>
          <w:rFonts w:ascii="Times New Roman" w:hAnsi="Times New Roman" w:cs="Times New Roman"/>
          <w:sz w:val="22"/>
          <w:szCs w:val="22"/>
          <w:lang w:val="en-US" w:eastAsia="en-US"/>
        </w:rPr>
        <w:t xml:space="preserve">applicable SSB configuration (e.g. SSB periodicity) can be indicated to the UEs. </w:t>
      </w:r>
    </w:p>
    <w:p w14:paraId="5716F66E" w14:textId="649A98D7" w:rsidR="004F1FD9" w:rsidRDefault="001620B1"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Based on</w:t>
      </w:r>
      <w:r w:rsidR="002C2716">
        <w:rPr>
          <w:rFonts w:ascii="Times New Roman" w:hAnsi="Times New Roman" w:cs="Times New Roman"/>
          <w:sz w:val="22"/>
          <w:szCs w:val="22"/>
          <w:lang w:val="en-US" w:eastAsia="en-US"/>
        </w:rPr>
        <w:t xml:space="preserve"> Rel-18</w:t>
      </w:r>
      <w:r>
        <w:rPr>
          <w:rFonts w:ascii="Times New Roman" w:hAnsi="Times New Roman" w:cs="Times New Roman"/>
          <w:sz w:val="22"/>
          <w:szCs w:val="22"/>
          <w:lang w:val="en-US" w:eastAsia="en-US"/>
        </w:rPr>
        <w:t xml:space="preserve"> specification</w:t>
      </w:r>
      <w:r w:rsidR="002C2716">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 UE</w:t>
      </w:r>
      <w:r w:rsidR="004A02E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can be provided with </w:t>
      </w:r>
      <w:r w:rsidR="000E65BE">
        <w:rPr>
          <w:rFonts w:ascii="Times New Roman" w:hAnsi="Times New Roman" w:cs="Times New Roman"/>
          <w:sz w:val="22"/>
          <w:szCs w:val="22"/>
          <w:lang w:val="en-US" w:eastAsia="en-US"/>
        </w:rPr>
        <w:t>a cell DTX configuration which can be activated using DCI 2_9</w:t>
      </w:r>
      <w:r w:rsidR="004F1FD9">
        <w:rPr>
          <w:rFonts w:ascii="Times New Roman" w:hAnsi="Times New Roman" w:cs="Times New Roman"/>
          <w:sz w:val="22"/>
          <w:szCs w:val="22"/>
          <w:lang w:val="en-US" w:eastAsia="en-US"/>
        </w:rPr>
        <w:t xml:space="preserve">. </w:t>
      </w:r>
      <w:r w:rsidR="00A43174">
        <w:rPr>
          <w:rFonts w:ascii="Times New Roman" w:hAnsi="Times New Roman" w:cs="Times New Roman"/>
          <w:sz w:val="22"/>
          <w:szCs w:val="22"/>
          <w:lang w:val="en-US" w:eastAsia="en-US"/>
        </w:rPr>
        <w:t xml:space="preserve">It is possible to </w:t>
      </w:r>
      <w:r w:rsidR="001520D1">
        <w:rPr>
          <w:rFonts w:ascii="Times New Roman" w:hAnsi="Times New Roman" w:cs="Times New Roman"/>
          <w:sz w:val="22"/>
          <w:szCs w:val="22"/>
          <w:lang w:val="en-US" w:eastAsia="en-US"/>
        </w:rPr>
        <w:t xml:space="preserve">have alignment between the cell DTX configuration (if configured) and </w:t>
      </w:r>
      <w:r w:rsidR="001520D1">
        <w:rPr>
          <w:rFonts w:ascii="Times New Roman" w:hAnsi="Times New Roman" w:cs="Times New Roman"/>
          <w:sz w:val="22"/>
          <w:szCs w:val="22"/>
          <w:lang w:val="en-US" w:eastAsia="en-US"/>
        </w:rPr>
        <w:lastRenderedPageBreak/>
        <w:t xml:space="preserve">SSB adaptation configuration. For instance, </w:t>
      </w:r>
      <w:r w:rsidR="00064D33">
        <w:rPr>
          <w:rFonts w:ascii="Times New Roman" w:hAnsi="Times New Roman" w:cs="Times New Roman"/>
          <w:sz w:val="22"/>
          <w:szCs w:val="22"/>
          <w:lang w:val="en-US" w:eastAsia="en-US"/>
        </w:rPr>
        <w:t xml:space="preserve">two different SSB adaptation configurations can be provided, one associated with </w:t>
      </w:r>
      <w:r w:rsidR="00FB3F79">
        <w:rPr>
          <w:rFonts w:ascii="Times New Roman" w:hAnsi="Times New Roman" w:cs="Times New Roman"/>
          <w:sz w:val="22"/>
          <w:szCs w:val="22"/>
          <w:lang w:val="en-US" w:eastAsia="en-US"/>
        </w:rPr>
        <w:t xml:space="preserve">cell </w:t>
      </w:r>
      <w:r w:rsidR="00F1004A">
        <w:rPr>
          <w:rFonts w:ascii="Times New Roman" w:hAnsi="Times New Roman" w:cs="Times New Roman"/>
          <w:sz w:val="22"/>
          <w:szCs w:val="22"/>
          <w:lang w:val="en-US" w:eastAsia="en-US"/>
        </w:rPr>
        <w:t xml:space="preserve">DTX active and other associated to cell DTX inactive, where </w:t>
      </w:r>
      <w:r w:rsidR="005B12AA">
        <w:rPr>
          <w:rFonts w:ascii="Times New Roman" w:hAnsi="Times New Roman" w:cs="Times New Roman"/>
          <w:sz w:val="22"/>
          <w:szCs w:val="22"/>
          <w:lang w:val="en-US" w:eastAsia="en-US"/>
        </w:rPr>
        <w:t>UE uses SSB configuration associated to cell DTX inactive when DTX inactive period is ongoing.</w:t>
      </w:r>
    </w:p>
    <w:p w14:paraId="26BE91DD" w14:textId="462CA9E4" w:rsidR="00351AA5" w:rsidRDefault="00351AA5" w:rsidP="00351AA5">
      <w:pPr>
        <w:spacing w:before="240" w:after="240"/>
        <w:rPr>
          <w:rFonts w:ascii="Times New Roman" w:eastAsia="SimSun" w:hAnsi="Times New Roman" w:cs="Times New Roman"/>
          <w:b/>
          <w:i/>
          <w:sz w:val="22"/>
          <w:szCs w:val="22"/>
          <w:lang w:eastAsia="zh-CN"/>
        </w:rPr>
      </w:pPr>
      <w:r w:rsidRPr="00545CE9">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545CE9">
        <w:rPr>
          <w:rFonts w:ascii="Times New Roman" w:eastAsia="SimSun" w:hAnsi="Times New Roman" w:cs="Times New Roman"/>
          <w:b/>
          <w:i/>
          <w:sz w:val="22"/>
          <w:szCs w:val="22"/>
          <w:lang w:eastAsia="zh-CN"/>
        </w:rPr>
        <w:t xml:space="preserve">: </w:t>
      </w:r>
      <w:r w:rsidR="00655C26">
        <w:rPr>
          <w:rFonts w:ascii="Times New Roman" w:hAnsi="Times New Roman" w:cs="Times New Roman"/>
          <w:b/>
          <w:bCs/>
          <w:i/>
          <w:iCs/>
          <w:sz w:val="22"/>
          <w:szCs w:val="22"/>
          <w:lang w:val="en-US" w:eastAsia="en-US"/>
        </w:rPr>
        <w:t>When cell DTX is enabled,</w:t>
      </w:r>
      <w:r w:rsidR="00655C26" w:rsidRPr="00545CE9">
        <w:rPr>
          <w:rFonts w:ascii="Times New Roman" w:eastAsia="SimSun" w:hAnsi="Times New Roman" w:cs="Times New Roman"/>
          <w:b/>
          <w:i/>
          <w:sz w:val="22"/>
          <w:szCs w:val="22"/>
          <w:lang w:eastAsia="zh-CN"/>
        </w:rPr>
        <w:t xml:space="preserve"> </w:t>
      </w:r>
      <w:r w:rsidR="00655C26">
        <w:rPr>
          <w:rFonts w:ascii="Times New Roman" w:eastAsia="SimSun" w:hAnsi="Times New Roman" w:cs="Times New Roman"/>
          <w:b/>
          <w:i/>
          <w:sz w:val="22"/>
          <w:szCs w:val="22"/>
          <w:lang w:eastAsia="zh-CN"/>
        </w:rPr>
        <w:t>s</w:t>
      </w:r>
      <w:r w:rsidRPr="00545CE9">
        <w:rPr>
          <w:rFonts w:ascii="Times New Roman" w:eastAsia="SimSun" w:hAnsi="Times New Roman" w:cs="Times New Roman"/>
          <w:b/>
          <w:i/>
          <w:sz w:val="22"/>
          <w:szCs w:val="22"/>
          <w:lang w:eastAsia="zh-CN"/>
        </w:rPr>
        <w:t xml:space="preserve">upport </w:t>
      </w:r>
      <w:r w:rsidR="00D537D1">
        <w:rPr>
          <w:rFonts w:ascii="Times New Roman" w:eastAsia="SimSun" w:hAnsi="Times New Roman" w:cs="Times New Roman"/>
          <w:b/>
          <w:i/>
          <w:sz w:val="22"/>
          <w:szCs w:val="22"/>
          <w:lang w:eastAsia="zh-CN"/>
        </w:rPr>
        <w:t xml:space="preserve">different SSB </w:t>
      </w:r>
      <w:r w:rsidR="00655C26">
        <w:rPr>
          <w:rFonts w:ascii="Times New Roman" w:eastAsia="SimSun" w:hAnsi="Times New Roman" w:cs="Times New Roman"/>
          <w:b/>
          <w:i/>
          <w:sz w:val="22"/>
          <w:szCs w:val="22"/>
          <w:lang w:eastAsia="zh-CN"/>
        </w:rPr>
        <w:t>burst periodicity values</w:t>
      </w:r>
      <w:r w:rsidRPr="00545CE9">
        <w:rPr>
          <w:rFonts w:ascii="Times New Roman" w:eastAsia="SimSun" w:hAnsi="Times New Roman" w:cs="Times New Roman"/>
          <w:b/>
          <w:i/>
          <w:sz w:val="22"/>
          <w:szCs w:val="22"/>
          <w:lang w:eastAsia="zh-CN"/>
        </w:rPr>
        <w:t xml:space="preserve"> </w:t>
      </w:r>
      <w:r w:rsidR="00D537D1">
        <w:rPr>
          <w:rFonts w:ascii="Times New Roman" w:eastAsia="SimSun" w:hAnsi="Times New Roman" w:cs="Times New Roman"/>
          <w:b/>
          <w:i/>
          <w:sz w:val="22"/>
          <w:szCs w:val="22"/>
          <w:lang w:eastAsia="zh-CN"/>
        </w:rPr>
        <w:t>for</w:t>
      </w:r>
      <w:r w:rsidRPr="00545CE9">
        <w:rPr>
          <w:rFonts w:ascii="Times New Roman" w:eastAsia="SimSun" w:hAnsi="Times New Roman" w:cs="Times New Roman"/>
          <w:b/>
          <w:i/>
          <w:sz w:val="22"/>
          <w:szCs w:val="22"/>
          <w:lang w:eastAsia="zh-CN"/>
        </w:rPr>
        <w:t xml:space="preserve"> cell DTX </w:t>
      </w:r>
      <w:r>
        <w:rPr>
          <w:rFonts w:ascii="Times New Roman" w:eastAsia="SimSun" w:hAnsi="Times New Roman" w:cs="Times New Roman"/>
          <w:b/>
          <w:i/>
          <w:sz w:val="22"/>
          <w:szCs w:val="22"/>
          <w:lang w:eastAsia="zh-CN"/>
        </w:rPr>
        <w:t>in</w:t>
      </w:r>
      <w:r w:rsidRPr="00545CE9">
        <w:rPr>
          <w:rFonts w:ascii="Times New Roman" w:eastAsia="SimSun" w:hAnsi="Times New Roman" w:cs="Times New Roman"/>
          <w:b/>
          <w:i/>
          <w:sz w:val="22"/>
          <w:szCs w:val="22"/>
          <w:lang w:eastAsia="zh-CN"/>
        </w:rPr>
        <w:t>active</w:t>
      </w:r>
      <w:r>
        <w:rPr>
          <w:rFonts w:ascii="Times New Roman" w:eastAsia="SimSun" w:hAnsi="Times New Roman" w:cs="Times New Roman"/>
          <w:b/>
          <w:i/>
          <w:sz w:val="22"/>
          <w:szCs w:val="22"/>
          <w:lang w:eastAsia="zh-CN"/>
        </w:rPr>
        <w:t xml:space="preserve"> duration</w:t>
      </w:r>
      <w:r w:rsidR="00D537D1">
        <w:rPr>
          <w:rFonts w:ascii="Times New Roman" w:eastAsia="SimSun" w:hAnsi="Times New Roman" w:cs="Times New Roman"/>
          <w:b/>
          <w:i/>
          <w:sz w:val="22"/>
          <w:szCs w:val="22"/>
          <w:lang w:eastAsia="zh-CN"/>
        </w:rPr>
        <w:t xml:space="preserve"> and cell DTX active duration, respectively</w:t>
      </w:r>
      <w:r w:rsidRPr="00545CE9">
        <w:rPr>
          <w:rFonts w:ascii="Times New Roman" w:eastAsia="SimSun" w:hAnsi="Times New Roman" w:cs="Times New Roman"/>
          <w:b/>
          <w:i/>
          <w:sz w:val="22"/>
          <w:szCs w:val="22"/>
          <w:lang w:eastAsia="zh-CN"/>
        </w:rPr>
        <w:t>.</w:t>
      </w:r>
    </w:p>
    <w:p w14:paraId="54DFE470" w14:textId="0A3CC5F0" w:rsidR="00AE5C6D" w:rsidRDefault="00B45382"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The </w:t>
      </w:r>
      <w:r w:rsidR="00AE5C6D">
        <w:rPr>
          <w:rFonts w:ascii="Times New Roman" w:hAnsi="Times New Roman" w:cs="Times New Roman"/>
          <w:sz w:val="22"/>
          <w:szCs w:val="22"/>
          <w:lang w:val="en-US" w:eastAsia="en-US"/>
        </w:rPr>
        <w:t xml:space="preserve">above proposal also </w:t>
      </w:r>
      <w:r w:rsidR="004F01F9">
        <w:rPr>
          <w:rFonts w:ascii="Times New Roman" w:hAnsi="Times New Roman" w:cs="Times New Roman"/>
          <w:sz w:val="22"/>
          <w:szCs w:val="22"/>
          <w:lang w:val="en-US" w:eastAsia="en-US"/>
        </w:rPr>
        <w:t xml:space="preserve">enables the possibility of dynamically </w:t>
      </w:r>
      <w:r w:rsidR="00E571A8">
        <w:rPr>
          <w:rFonts w:ascii="Times New Roman" w:hAnsi="Times New Roman" w:cs="Times New Roman"/>
          <w:sz w:val="22"/>
          <w:szCs w:val="22"/>
          <w:lang w:val="en-US" w:eastAsia="en-US"/>
        </w:rPr>
        <w:t xml:space="preserve">enable/disable the </w:t>
      </w:r>
      <w:r w:rsidR="004F01F9">
        <w:rPr>
          <w:rFonts w:ascii="Times New Roman" w:hAnsi="Times New Roman" w:cs="Times New Roman"/>
          <w:sz w:val="22"/>
          <w:szCs w:val="22"/>
          <w:lang w:val="en-US" w:eastAsia="en-US"/>
        </w:rPr>
        <w:t xml:space="preserve">SSB </w:t>
      </w:r>
      <w:r w:rsidR="00E571A8">
        <w:rPr>
          <w:rFonts w:ascii="Times New Roman" w:hAnsi="Times New Roman" w:cs="Times New Roman"/>
          <w:sz w:val="22"/>
          <w:szCs w:val="22"/>
          <w:lang w:val="en-US" w:eastAsia="en-US"/>
        </w:rPr>
        <w:t xml:space="preserve">adaptation </w:t>
      </w:r>
      <w:r w:rsidR="004F01F9">
        <w:rPr>
          <w:rFonts w:ascii="Times New Roman" w:hAnsi="Times New Roman" w:cs="Times New Roman"/>
          <w:sz w:val="22"/>
          <w:szCs w:val="22"/>
          <w:lang w:val="en-US" w:eastAsia="en-US"/>
        </w:rPr>
        <w:t xml:space="preserve">based on DCI </w:t>
      </w:r>
      <w:r w:rsidR="00244E68">
        <w:rPr>
          <w:rFonts w:ascii="Times New Roman" w:hAnsi="Times New Roman" w:cs="Times New Roman"/>
          <w:sz w:val="22"/>
          <w:szCs w:val="22"/>
          <w:lang w:val="en-US" w:eastAsia="en-US"/>
        </w:rPr>
        <w:t>format 2-9 which is used to enable/disable cell DTX configurations.</w:t>
      </w:r>
      <w:r w:rsidR="005F549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This can be used to update the cell operation dynamically based on the system requirement. </w:t>
      </w:r>
    </w:p>
    <w:p w14:paraId="67A8362D" w14:textId="396110B1" w:rsidR="00244E68" w:rsidRDefault="00244E68" w:rsidP="009816B1">
      <w:pPr>
        <w:rPr>
          <w:rFonts w:ascii="Times New Roman" w:hAnsi="Times New Roman" w:cs="Times New Roman"/>
          <w:sz w:val="22"/>
          <w:szCs w:val="22"/>
          <w:lang w:val="en-US" w:eastAsia="en-US"/>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sidR="00C70B4C">
        <w:rPr>
          <w:rFonts w:ascii="Times New Roman" w:eastAsia="SimSun" w:hAnsi="Times New Roman" w:cs="Times New Roman"/>
          <w:b/>
          <w:i/>
          <w:sz w:val="22"/>
          <w:szCs w:val="22"/>
          <w:lang w:eastAsia="zh-CN"/>
        </w:rPr>
        <w:t xml:space="preserve">Discuss </w:t>
      </w:r>
      <w:r w:rsidR="00797C0A">
        <w:rPr>
          <w:rFonts w:ascii="Times New Roman" w:eastAsia="SimSun" w:hAnsi="Times New Roman" w:cs="Times New Roman"/>
          <w:b/>
          <w:i/>
          <w:sz w:val="22"/>
          <w:szCs w:val="22"/>
          <w:lang w:eastAsia="zh-CN"/>
        </w:rPr>
        <w:t>whether/</w:t>
      </w:r>
      <w:r w:rsidR="00C70B4C">
        <w:rPr>
          <w:rFonts w:ascii="Times New Roman" w:eastAsia="SimSun" w:hAnsi="Times New Roman" w:cs="Times New Roman"/>
          <w:b/>
          <w:i/>
          <w:sz w:val="22"/>
          <w:szCs w:val="22"/>
          <w:lang w:eastAsia="zh-CN"/>
        </w:rPr>
        <w:t xml:space="preserve">how to enable/disable SSB adaptation </w:t>
      </w:r>
      <w:r w:rsidR="005F5495">
        <w:rPr>
          <w:rFonts w:ascii="Times New Roman" w:eastAsia="SimSun" w:hAnsi="Times New Roman" w:cs="Times New Roman"/>
          <w:b/>
          <w:i/>
          <w:sz w:val="22"/>
          <w:szCs w:val="22"/>
          <w:lang w:eastAsia="zh-CN"/>
        </w:rPr>
        <w:t xml:space="preserve">operation for connected mode UEs </w:t>
      </w:r>
      <w:r w:rsidR="00C70B4C">
        <w:rPr>
          <w:rFonts w:ascii="Times New Roman" w:eastAsia="SimSun" w:hAnsi="Times New Roman" w:cs="Times New Roman"/>
          <w:b/>
          <w:i/>
          <w:sz w:val="22"/>
          <w:szCs w:val="22"/>
          <w:lang w:eastAsia="zh-CN"/>
        </w:rPr>
        <w:t>using</w:t>
      </w:r>
      <w:r>
        <w:rPr>
          <w:rFonts w:ascii="Times New Roman" w:eastAsia="SimSun" w:hAnsi="Times New Roman" w:cs="Times New Roman"/>
          <w:b/>
          <w:i/>
          <w:sz w:val="22"/>
          <w:szCs w:val="22"/>
          <w:lang w:eastAsia="zh-CN"/>
        </w:rPr>
        <w:t xml:space="preserve"> </w:t>
      </w:r>
      <w:r w:rsidRPr="007A7991">
        <w:rPr>
          <w:rFonts w:ascii="Times New Roman" w:eastAsia="SimSun" w:hAnsi="Times New Roman" w:cs="Times New Roman"/>
          <w:b/>
          <w:i/>
          <w:sz w:val="22"/>
          <w:szCs w:val="22"/>
          <w:lang w:eastAsia="zh-CN"/>
        </w:rPr>
        <w:t>DCI format 2-9.</w:t>
      </w:r>
    </w:p>
    <w:p w14:paraId="38019102" w14:textId="41031747" w:rsidR="005B12AA" w:rsidRDefault="00077455" w:rsidP="009816B1">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Given that cell DTX </w:t>
      </w:r>
      <w:r w:rsidR="00216CB3">
        <w:rPr>
          <w:rFonts w:ascii="Times New Roman" w:hAnsi="Times New Roman" w:cs="Times New Roman"/>
          <w:sz w:val="22"/>
          <w:szCs w:val="22"/>
          <w:lang w:val="en-US" w:eastAsia="en-US"/>
        </w:rPr>
        <w:t>configuration is mainly applicable for connected mode UEs</w:t>
      </w:r>
      <w:r w:rsidR="00346A11">
        <w:rPr>
          <w:rFonts w:ascii="Times New Roman" w:hAnsi="Times New Roman" w:cs="Times New Roman"/>
          <w:sz w:val="22"/>
          <w:szCs w:val="22"/>
          <w:lang w:val="en-US" w:eastAsia="en-US"/>
        </w:rPr>
        <w:t xml:space="preserve"> while SSB reception may be enabled even for idle/inactive mode UEs</w:t>
      </w:r>
      <w:r w:rsidR="00216CB3">
        <w:rPr>
          <w:rFonts w:ascii="Times New Roman" w:hAnsi="Times New Roman" w:cs="Times New Roman"/>
          <w:sz w:val="22"/>
          <w:szCs w:val="22"/>
          <w:lang w:val="en-US" w:eastAsia="en-US"/>
        </w:rPr>
        <w:t xml:space="preserve">, we may need to investigate methods if above proposal requires </w:t>
      </w:r>
      <w:r w:rsidR="00346A11">
        <w:rPr>
          <w:rFonts w:ascii="Times New Roman" w:hAnsi="Times New Roman" w:cs="Times New Roman"/>
          <w:sz w:val="22"/>
          <w:szCs w:val="22"/>
          <w:lang w:val="en-US" w:eastAsia="en-US"/>
        </w:rPr>
        <w:t>provision of cell DTX configuration for the idle mode UEs also.</w:t>
      </w:r>
      <w:r w:rsidR="00695065">
        <w:rPr>
          <w:rFonts w:ascii="Times New Roman" w:hAnsi="Times New Roman" w:cs="Times New Roman"/>
          <w:sz w:val="22"/>
          <w:szCs w:val="22"/>
          <w:lang w:val="en-US" w:eastAsia="en-US"/>
        </w:rPr>
        <w:t xml:space="preserve"> Note that this is helpful not only for SSB adaptation but also for other channel adaptation like PRACH or </w:t>
      </w:r>
      <w:r w:rsidR="00F76E80">
        <w:rPr>
          <w:rFonts w:ascii="Times New Roman" w:hAnsi="Times New Roman" w:cs="Times New Roman"/>
          <w:sz w:val="22"/>
          <w:szCs w:val="22"/>
          <w:lang w:val="en-US" w:eastAsia="en-US"/>
        </w:rPr>
        <w:t>paging.</w:t>
      </w:r>
    </w:p>
    <w:p w14:paraId="0DB0C41D" w14:textId="2ED3BC7D" w:rsidR="00346A11" w:rsidRDefault="00346A11" w:rsidP="00346A11">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 xml:space="preserve">Proposal </w:t>
      </w:r>
      <w:r w:rsidR="00C130A9">
        <w:rPr>
          <w:rFonts w:ascii="Times New Roman" w:hAnsi="Times New Roman" w:cs="Times New Roman"/>
          <w:b/>
          <w:bCs/>
          <w:i/>
          <w:iCs/>
          <w:sz w:val="22"/>
          <w:szCs w:val="22"/>
          <w:lang w:val="en-US" w:eastAsia="en-US"/>
        </w:rPr>
        <w:t>9</w:t>
      </w:r>
      <w:r w:rsidRPr="00E92ED0">
        <w:rPr>
          <w:rFonts w:ascii="Times New Roman" w:hAnsi="Times New Roman" w:cs="Times New Roman"/>
          <w:b/>
          <w:bCs/>
          <w:i/>
          <w:iCs/>
          <w:sz w:val="22"/>
          <w:szCs w:val="22"/>
          <w:lang w:val="en-US" w:eastAsia="en-US"/>
        </w:rPr>
        <w:t xml:space="preserve">:  </w:t>
      </w:r>
      <w:r w:rsidR="00283F19">
        <w:rPr>
          <w:rFonts w:ascii="Times New Roman" w:hAnsi="Times New Roman" w:cs="Times New Roman"/>
          <w:b/>
          <w:bCs/>
          <w:i/>
          <w:iCs/>
          <w:sz w:val="22"/>
          <w:szCs w:val="22"/>
          <w:lang w:val="en-US" w:eastAsia="en-US"/>
        </w:rPr>
        <w:t>S</w:t>
      </w:r>
      <w:r w:rsidR="002E5D46">
        <w:rPr>
          <w:rFonts w:ascii="Times New Roman" w:hAnsi="Times New Roman" w:cs="Times New Roman"/>
          <w:b/>
          <w:bCs/>
          <w:i/>
          <w:iCs/>
          <w:sz w:val="22"/>
          <w:szCs w:val="22"/>
          <w:lang w:val="en-US" w:eastAsia="en-US"/>
        </w:rPr>
        <w:t>tudy the provision of cell DTX</w:t>
      </w:r>
      <w:r w:rsidR="00333696">
        <w:rPr>
          <w:rFonts w:ascii="Times New Roman" w:hAnsi="Times New Roman" w:cs="Times New Roman"/>
          <w:b/>
          <w:bCs/>
          <w:i/>
          <w:iCs/>
          <w:sz w:val="22"/>
          <w:szCs w:val="22"/>
          <w:lang w:val="en-US" w:eastAsia="en-US"/>
        </w:rPr>
        <w:t>/DRX</w:t>
      </w:r>
      <w:r w:rsidR="002E5D46">
        <w:rPr>
          <w:rFonts w:ascii="Times New Roman" w:hAnsi="Times New Roman" w:cs="Times New Roman"/>
          <w:b/>
          <w:bCs/>
          <w:i/>
          <w:iCs/>
          <w:sz w:val="22"/>
          <w:szCs w:val="22"/>
          <w:lang w:val="en-US" w:eastAsia="en-US"/>
        </w:rPr>
        <w:t xml:space="preserve"> configuration for the </w:t>
      </w:r>
      <w:r w:rsidR="00065E65">
        <w:rPr>
          <w:rFonts w:ascii="Times New Roman" w:hAnsi="Times New Roman" w:cs="Times New Roman"/>
          <w:b/>
          <w:bCs/>
          <w:i/>
          <w:iCs/>
          <w:sz w:val="22"/>
          <w:szCs w:val="22"/>
          <w:lang w:val="en-US" w:eastAsia="en-US"/>
        </w:rPr>
        <w:t>idle mode UEs</w:t>
      </w:r>
      <w:r w:rsidR="00695065">
        <w:rPr>
          <w:rFonts w:ascii="Times New Roman" w:hAnsi="Times New Roman" w:cs="Times New Roman"/>
          <w:b/>
          <w:bCs/>
          <w:i/>
          <w:iCs/>
          <w:sz w:val="22"/>
          <w:szCs w:val="22"/>
          <w:lang w:val="en-US" w:eastAsia="en-US"/>
        </w:rPr>
        <w:t xml:space="preserve"> for common channel adaptation</w:t>
      </w:r>
      <w:r w:rsidRPr="00E92ED0">
        <w:rPr>
          <w:rFonts w:ascii="Times New Roman" w:hAnsi="Times New Roman" w:cs="Times New Roman"/>
          <w:b/>
          <w:bCs/>
          <w:i/>
          <w:iCs/>
          <w:sz w:val="22"/>
          <w:szCs w:val="22"/>
          <w:lang w:val="en-US" w:eastAsia="en-US"/>
        </w:rPr>
        <w:t>.</w:t>
      </w:r>
    </w:p>
    <w:p w14:paraId="54C21BFC" w14:textId="40748F43" w:rsidR="009816B1" w:rsidRDefault="0096427F" w:rsidP="009816B1">
      <w:pPr>
        <w:spacing w:before="240" w:after="240"/>
        <w:jc w:val="both"/>
        <w:rPr>
          <w:rFonts w:eastAsia="SimSun"/>
          <w:bCs/>
          <w:iCs/>
          <w:lang w:eastAsia="zh-CN"/>
        </w:rPr>
      </w:pPr>
      <w:r>
        <w:rPr>
          <w:rFonts w:ascii="Times New Roman" w:hAnsi="Times New Roman" w:cs="Times New Roman"/>
          <w:sz w:val="22"/>
          <w:szCs w:val="22"/>
          <w:lang w:val="en-US" w:eastAsia="en-US"/>
        </w:rPr>
        <w:t xml:space="preserve">When </w:t>
      </w:r>
      <w:r w:rsidR="00D52967">
        <w:rPr>
          <w:rFonts w:ascii="Times New Roman" w:hAnsi="Times New Roman" w:cs="Times New Roman"/>
          <w:sz w:val="22"/>
          <w:szCs w:val="22"/>
          <w:lang w:val="en-US" w:eastAsia="en-US"/>
        </w:rPr>
        <w:t xml:space="preserve">connected mode </w:t>
      </w:r>
      <w:r>
        <w:rPr>
          <w:rFonts w:ascii="Times New Roman" w:hAnsi="Times New Roman" w:cs="Times New Roman"/>
          <w:sz w:val="22"/>
          <w:szCs w:val="22"/>
          <w:lang w:val="en-US" w:eastAsia="en-US"/>
        </w:rPr>
        <w:t xml:space="preserve">cell DTX </w:t>
      </w:r>
      <w:r w:rsidR="00D52967">
        <w:rPr>
          <w:rFonts w:ascii="Times New Roman" w:hAnsi="Times New Roman" w:cs="Times New Roman"/>
          <w:sz w:val="22"/>
          <w:szCs w:val="22"/>
          <w:lang w:val="en-US" w:eastAsia="en-US"/>
        </w:rPr>
        <w:t xml:space="preserve">as defined in Rel-18 </w:t>
      </w:r>
      <w:r>
        <w:rPr>
          <w:rFonts w:ascii="Times New Roman" w:hAnsi="Times New Roman" w:cs="Times New Roman"/>
          <w:sz w:val="22"/>
          <w:szCs w:val="22"/>
          <w:lang w:val="en-US" w:eastAsia="en-US"/>
        </w:rPr>
        <w:t xml:space="preserve">is not used by the gNB, the SSB adaptation </w:t>
      </w:r>
      <w:r w:rsidR="00343A9D">
        <w:rPr>
          <w:rFonts w:ascii="Times New Roman" w:hAnsi="Times New Roman" w:cs="Times New Roman"/>
          <w:sz w:val="22"/>
          <w:szCs w:val="22"/>
          <w:lang w:val="en-US" w:eastAsia="en-US"/>
        </w:rPr>
        <w:t xml:space="preserve">mechanism </w:t>
      </w:r>
      <w:r>
        <w:rPr>
          <w:rFonts w:ascii="Times New Roman" w:hAnsi="Times New Roman" w:cs="Times New Roman"/>
          <w:sz w:val="22"/>
          <w:szCs w:val="22"/>
          <w:lang w:val="en-US" w:eastAsia="en-US"/>
        </w:rPr>
        <w:t xml:space="preserve">should still be </w:t>
      </w:r>
      <w:r w:rsidR="00343A9D">
        <w:rPr>
          <w:rFonts w:ascii="Times New Roman" w:hAnsi="Times New Roman" w:cs="Times New Roman"/>
          <w:sz w:val="22"/>
          <w:szCs w:val="22"/>
          <w:lang w:val="en-US" w:eastAsia="en-US"/>
        </w:rPr>
        <w:t>allowed</w:t>
      </w:r>
      <w:r w:rsidR="001C5EE7">
        <w:rPr>
          <w:rFonts w:ascii="Times New Roman" w:hAnsi="Times New Roman" w:cs="Times New Roman"/>
          <w:sz w:val="22"/>
          <w:szCs w:val="22"/>
          <w:lang w:val="en-US" w:eastAsia="en-US"/>
        </w:rPr>
        <w:t>. In this case, the different SSB adaptation configurations (i.e. different periodicity values) can be configured to the UE using system information</w:t>
      </w:r>
      <w:r w:rsidR="007258E3">
        <w:rPr>
          <w:rFonts w:ascii="Times New Roman" w:hAnsi="Times New Roman" w:cs="Times New Roman"/>
          <w:sz w:val="22"/>
          <w:szCs w:val="22"/>
          <w:lang w:val="en-US" w:eastAsia="en-US"/>
        </w:rPr>
        <w:t xml:space="preserve"> </w:t>
      </w:r>
      <w:r w:rsidR="003B6248">
        <w:rPr>
          <w:rFonts w:ascii="Times New Roman" w:hAnsi="Times New Roman" w:cs="Times New Roman"/>
          <w:sz w:val="22"/>
          <w:szCs w:val="22"/>
          <w:lang w:val="en-US" w:eastAsia="en-US"/>
        </w:rPr>
        <w:t>whose adaptation pattern should remain semi-static</w:t>
      </w:r>
      <w:r w:rsidR="00C55DF1">
        <w:rPr>
          <w:rFonts w:ascii="Times New Roman" w:hAnsi="Times New Roman" w:cs="Times New Roman"/>
          <w:sz w:val="22"/>
          <w:szCs w:val="22"/>
          <w:lang w:val="en-US" w:eastAsia="en-US"/>
        </w:rPr>
        <w:t xml:space="preserve">. </w:t>
      </w:r>
      <w:r w:rsidR="0004500E">
        <w:rPr>
          <w:rFonts w:ascii="Times New Roman" w:eastAsia="SimSun" w:hAnsi="Times New Roman" w:cs="Times New Roman"/>
          <w:bCs/>
          <w:iCs/>
          <w:sz w:val="22"/>
          <w:szCs w:val="22"/>
          <w:lang w:eastAsia="zh-CN"/>
        </w:rPr>
        <w:t>Note that we can reuse the configuration of cell DTX/DRX mentioned in the above proposal to indicate the SSB adaptation configuration</w:t>
      </w:r>
      <w:r w:rsidR="008C2DAD">
        <w:rPr>
          <w:rFonts w:ascii="Times New Roman" w:eastAsia="SimSun" w:hAnsi="Times New Roman" w:cs="Times New Roman"/>
          <w:bCs/>
          <w:iCs/>
          <w:sz w:val="22"/>
          <w:szCs w:val="22"/>
          <w:lang w:eastAsia="zh-CN"/>
        </w:rPr>
        <w:t>, however some extra restrictions may need to be imposed to allow only SSB adaptation.</w:t>
      </w:r>
    </w:p>
    <w:p w14:paraId="50DB3B04" w14:textId="7BBE637E" w:rsidR="004566F3" w:rsidRPr="00F9786A" w:rsidRDefault="004F0597" w:rsidP="00510934">
      <w:pPr>
        <w:spacing w:before="100" w:beforeAutospacing="1" w:after="100" w:afterAutospacing="1"/>
        <w:rPr>
          <w:rFonts w:ascii="Times New Roman" w:eastAsia="SimSun" w:hAnsi="Times New Roman" w:cs="Times New Roman"/>
          <w:b/>
          <w:iCs/>
          <w:color w:val="4472C4" w:themeColor="accent1"/>
          <w:sz w:val="22"/>
          <w:szCs w:val="22"/>
          <w:lang w:eastAsia="zh-CN"/>
        </w:rPr>
      </w:pPr>
      <w:bookmarkStart w:id="8" w:name="_Hlk174097770"/>
      <w:r w:rsidRPr="00E92ED0">
        <w:rPr>
          <w:rFonts w:ascii="Times New Roman" w:hAnsi="Times New Roman" w:cs="Times New Roman"/>
          <w:b/>
          <w:bCs/>
          <w:i/>
          <w:iCs/>
          <w:sz w:val="22"/>
          <w:szCs w:val="22"/>
          <w:lang w:val="en-US" w:eastAsia="en-US"/>
        </w:rPr>
        <w:t xml:space="preserve">Proposal </w:t>
      </w:r>
      <w:r w:rsidR="00C55DF1">
        <w:rPr>
          <w:rFonts w:ascii="Times New Roman" w:hAnsi="Times New Roman" w:cs="Times New Roman"/>
          <w:b/>
          <w:bCs/>
          <w:i/>
          <w:iCs/>
          <w:sz w:val="22"/>
          <w:szCs w:val="22"/>
          <w:lang w:val="en-US" w:eastAsia="en-US"/>
        </w:rPr>
        <w:t>10</w:t>
      </w:r>
      <w:r w:rsidRPr="00E92ED0">
        <w:rPr>
          <w:rFonts w:ascii="Times New Roman" w:hAnsi="Times New Roman" w:cs="Times New Roman"/>
          <w:b/>
          <w:bCs/>
          <w:i/>
          <w:iCs/>
          <w:sz w:val="22"/>
          <w:szCs w:val="22"/>
          <w:lang w:val="en-US" w:eastAsia="en-US"/>
        </w:rPr>
        <w:t xml:space="preserve">:  </w:t>
      </w:r>
      <w:r>
        <w:rPr>
          <w:rFonts w:ascii="Times New Roman" w:hAnsi="Times New Roman" w:cs="Times New Roman"/>
          <w:b/>
          <w:bCs/>
          <w:i/>
          <w:iCs/>
          <w:sz w:val="22"/>
          <w:szCs w:val="22"/>
          <w:lang w:val="en-US" w:eastAsia="en-US"/>
        </w:rPr>
        <w:t>Support</w:t>
      </w:r>
      <w:r w:rsidRPr="00E92ED0">
        <w:rPr>
          <w:rFonts w:ascii="Times New Roman" w:hAnsi="Times New Roman" w:cs="Times New Roman"/>
          <w:b/>
          <w:bCs/>
          <w:i/>
          <w:iCs/>
          <w:sz w:val="22"/>
          <w:szCs w:val="22"/>
          <w:lang w:val="en-US" w:eastAsia="en-US"/>
        </w:rPr>
        <w:t xml:space="preserve"> </w:t>
      </w:r>
      <w:r w:rsidR="00FA3696">
        <w:rPr>
          <w:rFonts w:ascii="Times New Roman" w:hAnsi="Times New Roman" w:cs="Times New Roman"/>
          <w:b/>
          <w:bCs/>
          <w:i/>
          <w:iCs/>
          <w:sz w:val="22"/>
          <w:szCs w:val="22"/>
          <w:lang w:val="en-US" w:eastAsia="en-US"/>
        </w:rPr>
        <w:t xml:space="preserve">configuration </w:t>
      </w:r>
      <w:r w:rsidR="007F2468">
        <w:rPr>
          <w:rFonts w:ascii="Times New Roman" w:hAnsi="Times New Roman" w:cs="Times New Roman"/>
          <w:b/>
          <w:bCs/>
          <w:i/>
          <w:iCs/>
          <w:sz w:val="22"/>
          <w:szCs w:val="22"/>
          <w:lang w:val="en-US" w:eastAsia="en-US"/>
        </w:rPr>
        <w:t xml:space="preserve">of </w:t>
      </w:r>
      <w:r>
        <w:rPr>
          <w:rFonts w:ascii="Times New Roman" w:hAnsi="Times New Roman" w:cs="Times New Roman"/>
          <w:b/>
          <w:bCs/>
          <w:i/>
          <w:iCs/>
          <w:sz w:val="22"/>
          <w:szCs w:val="22"/>
          <w:lang w:val="en-US" w:eastAsia="en-US"/>
        </w:rPr>
        <w:t xml:space="preserve">SSB </w:t>
      </w:r>
      <w:r w:rsidR="00F467F0">
        <w:rPr>
          <w:rFonts w:ascii="Times New Roman" w:hAnsi="Times New Roman" w:cs="Times New Roman"/>
          <w:b/>
          <w:bCs/>
          <w:i/>
          <w:iCs/>
          <w:sz w:val="22"/>
          <w:szCs w:val="22"/>
          <w:lang w:val="en-US" w:eastAsia="en-US"/>
        </w:rPr>
        <w:t xml:space="preserve">burst </w:t>
      </w:r>
      <w:r>
        <w:rPr>
          <w:rFonts w:ascii="Times New Roman" w:hAnsi="Times New Roman" w:cs="Times New Roman"/>
          <w:b/>
          <w:bCs/>
          <w:i/>
          <w:iCs/>
          <w:sz w:val="22"/>
          <w:szCs w:val="22"/>
          <w:lang w:val="en-US" w:eastAsia="en-US"/>
        </w:rPr>
        <w:t xml:space="preserve">periodicity </w:t>
      </w:r>
      <w:r w:rsidR="00F467F0">
        <w:rPr>
          <w:rFonts w:ascii="Times New Roman" w:hAnsi="Times New Roman" w:cs="Times New Roman"/>
          <w:b/>
          <w:bCs/>
          <w:i/>
          <w:iCs/>
          <w:sz w:val="22"/>
          <w:szCs w:val="22"/>
          <w:lang w:val="en-US" w:eastAsia="en-US"/>
        </w:rPr>
        <w:t xml:space="preserve">values and </w:t>
      </w:r>
      <w:r w:rsidRPr="00E92ED0">
        <w:rPr>
          <w:rFonts w:ascii="Times New Roman" w:hAnsi="Times New Roman" w:cs="Times New Roman"/>
          <w:b/>
          <w:bCs/>
          <w:i/>
          <w:iCs/>
          <w:sz w:val="22"/>
          <w:szCs w:val="22"/>
          <w:lang w:val="en-US" w:eastAsia="en-US"/>
        </w:rPr>
        <w:t xml:space="preserve">adaptation </w:t>
      </w:r>
      <w:r w:rsidR="00C55DF1">
        <w:rPr>
          <w:rFonts w:ascii="Times New Roman" w:hAnsi="Times New Roman" w:cs="Times New Roman"/>
          <w:b/>
          <w:bCs/>
          <w:i/>
          <w:iCs/>
          <w:sz w:val="22"/>
          <w:szCs w:val="22"/>
          <w:lang w:val="en-US" w:eastAsia="en-US"/>
        </w:rPr>
        <w:t xml:space="preserve">pattern </w:t>
      </w:r>
      <w:r w:rsidRPr="00E92ED0">
        <w:rPr>
          <w:rFonts w:ascii="Times New Roman" w:hAnsi="Times New Roman" w:cs="Times New Roman"/>
          <w:b/>
          <w:bCs/>
          <w:i/>
          <w:iCs/>
          <w:sz w:val="22"/>
          <w:szCs w:val="22"/>
          <w:lang w:val="en-US" w:eastAsia="en-US"/>
        </w:rPr>
        <w:t>for idle mode UEs</w:t>
      </w:r>
      <w:r w:rsidRPr="00E92ED0">
        <w:rPr>
          <w:b/>
          <w:bCs/>
          <w:i/>
          <w:iCs/>
        </w:rPr>
        <w:t xml:space="preserve"> </w:t>
      </w:r>
      <w:r w:rsidRPr="00E92ED0">
        <w:rPr>
          <w:rFonts w:ascii="Times New Roman" w:hAnsi="Times New Roman" w:cs="Times New Roman"/>
          <w:b/>
          <w:bCs/>
          <w:i/>
          <w:iCs/>
          <w:sz w:val="22"/>
          <w:szCs w:val="22"/>
          <w:lang w:val="en-US" w:eastAsia="en-US"/>
        </w:rPr>
        <w:t xml:space="preserve">in </w:t>
      </w:r>
      <w:r>
        <w:rPr>
          <w:rFonts w:ascii="Times New Roman" w:hAnsi="Times New Roman" w:cs="Times New Roman"/>
          <w:b/>
          <w:bCs/>
          <w:i/>
          <w:iCs/>
          <w:sz w:val="22"/>
          <w:szCs w:val="22"/>
          <w:lang w:val="en-US" w:eastAsia="en-US"/>
        </w:rPr>
        <w:t>SIBx</w:t>
      </w:r>
      <w:r w:rsidRPr="00E92ED0">
        <w:rPr>
          <w:rFonts w:ascii="Times New Roman" w:hAnsi="Times New Roman" w:cs="Times New Roman"/>
          <w:b/>
          <w:bCs/>
          <w:i/>
          <w:iCs/>
          <w:sz w:val="22"/>
          <w:szCs w:val="22"/>
          <w:lang w:val="en-US" w:eastAsia="en-US"/>
        </w:rPr>
        <w:t>.</w:t>
      </w:r>
      <w:bookmarkEnd w:id="8"/>
    </w:p>
    <w:p w14:paraId="6FF9CEA9" w14:textId="194B1681" w:rsidR="002C403A" w:rsidRDefault="002C403A" w:rsidP="00A94799">
      <w:pPr>
        <w:pStyle w:val="Heading2"/>
        <w:spacing w:before="240" w:after="240"/>
        <w:rPr>
          <w:lang w:val="en-GB" w:eastAsia="zh-CN"/>
        </w:rPr>
      </w:pPr>
      <w:bookmarkStart w:id="9" w:name="_Hlk158718102"/>
      <w:bookmarkStart w:id="10" w:name="_Hlk67056900"/>
      <w:r w:rsidRPr="002C403A">
        <w:rPr>
          <w:lang w:val="en-GB" w:eastAsia="zh-CN"/>
        </w:rPr>
        <w:t>Adaptation of PRACH in time domain</w:t>
      </w:r>
    </w:p>
    <w:bookmarkEnd w:id="9"/>
    <w:p w14:paraId="3B38CEF6" w14:textId="77777777" w:rsidR="005B149E" w:rsidRPr="008D3CBF" w:rsidRDefault="005B149E" w:rsidP="005B149E">
      <w:pPr>
        <w:spacing w:after="0" w:line="240" w:lineRule="auto"/>
        <w:rPr>
          <w:rFonts w:ascii="Times New Roman" w:eastAsia="Batang" w:hAnsi="Times New Roman" w:cs="Times New Roman"/>
          <w:sz w:val="22"/>
          <w:szCs w:val="22"/>
          <w:highlight w:val="green"/>
          <w:lang w:eastAsia="ko-KR"/>
        </w:rPr>
      </w:pPr>
      <w:r w:rsidRPr="008D3CBF">
        <w:rPr>
          <w:rFonts w:ascii="Times New Roman" w:eastAsia="Batang" w:hAnsi="Times New Roman" w:cs="Times New Roman"/>
          <w:sz w:val="22"/>
          <w:szCs w:val="22"/>
          <w:lang w:eastAsia="ko-KR"/>
        </w:rPr>
        <w:t>The following agreements were made in RAN1#117 [3]:</w:t>
      </w:r>
    </w:p>
    <w:p w14:paraId="0D689334" w14:textId="77777777" w:rsidR="005B149E" w:rsidRPr="008D3CBF" w:rsidRDefault="005B149E" w:rsidP="005B149E">
      <w:pPr>
        <w:spacing w:after="0" w:line="240" w:lineRule="auto"/>
        <w:rPr>
          <w:rFonts w:ascii="Times New Roman" w:eastAsia="Batang" w:hAnsi="Times New Roman" w:cs="Times New Roman"/>
          <w:sz w:val="22"/>
          <w:szCs w:val="22"/>
          <w:lang w:eastAsia="ko-KR"/>
        </w:rPr>
      </w:pPr>
      <w:r w:rsidRPr="008D3CBF">
        <w:rPr>
          <w:rFonts w:ascii="Times New Roman" w:eastAsia="Batang" w:hAnsi="Times New Roman" w:cs="Times New Roman"/>
          <w:sz w:val="22"/>
          <w:szCs w:val="22"/>
          <w:highlight w:val="green"/>
          <w:lang w:eastAsia="ko-KR"/>
        </w:rPr>
        <w:t>Agreement</w:t>
      </w:r>
    </w:p>
    <w:p w14:paraId="7FE3F193" w14:textId="77777777" w:rsidR="005B149E" w:rsidRPr="008D3CBF" w:rsidRDefault="005B149E" w:rsidP="005B149E">
      <w:pPr>
        <w:spacing w:after="0" w:line="240" w:lineRule="auto"/>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 xml:space="preserve">For the adaptation mechanism for additional PRACH resources, study further the following: </w:t>
      </w:r>
    </w:p>
    <w:p w14:paraId="66B7A3BD" w14:textId="77777777" w:rsidR="005B149E" w:rsidRPr="008D3CBF" w:rsidRDefault="005B149E" w:rsidP="005B149E">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 xml:space="preserve">Option 1: Higher layer signalling (with potential enhancements) based PRACH resource adaptation </w:t>
      </w:r>
    </w:p>
    <w:p w14:paraId="2E1175EF" w14:textId="77777777" w:rsidR="005B149E" w:rsidRPr="008D3CBF" w:rsidRDefault="005B149E" w:rsidP="005B149E">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 xml:space="preserve">Option 2: L1-based adaptation to indicate whether the additional PRACH resources provided by semi-static signalling are available or not </w:t>
      </w:r>
    </w:p>
    <w:p w14:paraId="6EE6175B" w14:textId="77777777" w:rsidR="005B149E" w:rsidRPr="008D3CBF" w:rsidRDefault="005B149E" w:rsidP="005B149E">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FFS: details</w:t>
      </w:r>
    </w:p>
    <w:p w14:paraId="0C1AED7B" w14:textId="77777777" w:rsidR="005B149E" w:rsidRPr="008D3CBF" w:rsidRDefault="005B149E" w:rsidP="005B149E">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Strive to re-use existing DCI format(s)</w:t>
      </w:r>
    </w:p>
    <w:p w14:paraId="00153F0F" w14:textId="77777777" w:rsidR="005B149E" w:rsidRPr="008D3CBF" w:rsidRDefault="005B149E" w:rsidP="005B149E">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Option 3: Adaptation of PRACH transmission according to predefined condition(s)</w:t>
      </w:r>
    </w:p>
    <w:p w14:paraId="4A20DED7" w14:textId="77777777" w:rsidR="005B149E" w:rsidRPr="008D3CBF" w:rsidRDefault="005B149E" w:rsidP="005B149E">
      <w:pPr>
        <w:numPr>
          <w:ilvl w:val="1"/>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x-none"/>
        </w:rPr>
        <w:t>FFS: details</w:t>
      </w:r>
    </w:p>
    <w:p w14:paraId="6A11C761" w14:textId="77777777" w:rsidR="005B149E" w:rsidRPr="008D3CBF" w:rsidRDefault="005B149E" w:rsidP="005B149E">
      <w:pPr>
        <w:numPr>
          <w:ilvl w:val="0"/>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8D3CBF">
        <w:rPr>
          <w:rFonts w:ascii="Times New Roman" w:eastAsia="Batang" w:hAnsi="Times New Roman" w:cs="Times New Roman"/>
          <w:color w:val="000000"/>
          <w:sz w:val="22"/>
          <w:szCs w:val="22"/>
          <w:lang w:eastAsia="x-none"/>
        </w:rPr>
        <w:t>Option 4-rev1: L1-based adaptation to indicate whether a subset of the additional PRACH resources provided by semi-static signalling are available or not </w:t>
      </w:r>
    </w:p>
    <w:p w14:paraId="471AC395" w14:textId="77777777" w:rsidR="005B149E" w:rsidRPr="008D3CBF" w:rsidRDefault="005B149E" w:rsidP="005B149E">
      <w:pPr>
        <w:numPr>
          <w:ilvl w:val="1"/>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8D3CBF">
        <w:rPr>
          <w:rFonts w:ascii="Times New Roman" w:eastAsia="Batang" w:hAnsi="Times New Roman" w:cs="Times New Roman"/>
          <w:color w:val="000000"/>
          <w:sz w:val="22"/>
          <w:szCs w:val="22"/>
          <w:lang w:eastAsia="x-none"/>
        </w:rPr>
        <w:t>FFS: whether the subset of the additional PRACH resources is in RO level / SSB-to-RO mapping cycle level/PRACH association period level/PRACH association pattern period level for time-domain PRACH adaptation </w:t>
      </w:r>
    </w:p>
    <w:p w14:paraId="68CE01D2" w14:textId="77777777" w:rsidR="005B149E" w:rsidRPr="008D3CBF" w:rsidRDefault="005B149E" w:rsidP="005B149E">
      <w:pPr>
        <w:numPr>
          <w:ilvl w:val="1"/>
          <w:numId w:val="45"/>
        </w:numPr>
        <w:overflowPunct w:val="0"/>
        <w:autoSpaceDE w:val="0"/>
        <w:autoSpaceDN w:val="0"/>
        <w:adjustRightInd w:val="0"/>
        <w:spacing w:after="0" w:line="240" w:lineRule="auto"/>
        <w:jc w:val="both"/>
        <w:textAlignment w:val="baseline"/>
        <w:rPr>
          <w:rFonts w:ascii="Times New Roman" w:eastAsia="Batang" w:hAnsi="Times New Roman" w:cs="Times New Roman"/>
          <w:color w:val="000000"/>
          <w:sz w:val="22"/>
          <w:szCs w:val="22"/>
          <w:lang w:val="en-US" w:eastAsia="en-US"/>
        </w:rPr>
      </w:pPr>
      <w:r w:rsidRPr="008D3CBF">
        <w:rPr>
          <w:rFonts w:ascii="Times New Roman" w:eastAsia="Batang" w:hAnsi="Times New Roman" w:cs="Times New Roman"/>
          <w:color w:val="000000"/>
          <w:sz w:val="22"/>
          <w:szCs w:val="22"/>
          <w:lang w:eastAsia="x-none"/>
        </w:rPr>
        <w:t>Strive to re-use existing DCI format(s)</w:t>
      </w:r>
    </w:p>
    <w:p w14:paraId="4228B533" w14:textId="77777777" w:rsidR="005B149E" w:rsidRPr="008D3CBF" w:rsidRDefault="005B149E" w:rsidP="005B149E">
      <w:pPr>
        <w:numPr>
          <w:ilvl w:val="0"/>
          <w:numId w:val="45"/>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8D3CBF">
        <w:rPr>
          <w:rFonts w:ascii="Times New Roman" w:eastAsia="Batang" w:hAnsi="Times New Roman" w:cs="Times New Roman"/>
          <w:sz w:val="22"/>
          <w:szCs w:val="22"/>
          <w:lang w:eastAsia="ko-KR"/>
        </w:rPr>
        <w:t>Option 5: Enhanced cell DRX</w:t>
      </w:r>
    </w:p>
    <w:p w14:paraId="12C99349" w14:textId="0EFF999B" w:rsidR="00823F62" w:rsidRDefault="00823F62"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lastRenderedPageBreak/>
        <w:t xml:space="preserve">From the </w:t>
      </w:r>
      <w:r w:rsidR="00886B0E">
        <w:rPr>
          <w:rFonts w:ascii="Times New Roman" w:eastAsia="SimSun" w:hAnsi="Times New Roman" w:cs="Times New Roman"/>
          <w:bCs/>
          <w:iCs/>
          <w:sz w:val="22"/>
          <w:szCs w:val="22"/>
          <w:lang w:eastAsia="zh-CN"/>
        </w:rPr>
        <w:t>above-mentioned</w:t>
      </w:r>
      <w:r>
        <w:rPr>
          <w:rFonts w:ascii="Times New Roman" w:eastAsia="SimSun" w:hAnsi="Times New Roman" w:cs="Times New Roman"/>
          <w:bCs/>
          <w:iCs/>
          <w:sz w:val="22"/>
          <w:szCs w:val="22"/>
          <w:lang w:eastAsia="zh-CN"/>
        </w:rPr>
        <w:t xml:space="preserve"> options, at least Option-1 should be supported as we do not think that </w:t>
      </w:r>
      <w:r w:rsidR="00886B0E">
        <w:rPr>
          <w:rFonts w:ascii="Times New Roman" w:eastAsia="SimSun" w:hAnsi="Times New Roman" w:cs="Times New Roman"/>
          <w:bCs/>
          <w:iCs/>
          <w:sz w:val="22"/>
          <w:szCs w:val="22"/>
          <w:lang w:eastAsia="zh-CN"/>
        </w:rPr>
        <w:t>dyn</w:t>
      </w:r>
      <w:r w:rsidR="00C80AFF">
        <w:rPr>
          <w:rFonts w:ascii="Times New Roman" w:eastAsia="SimSun" w:hAnsi="Times New Roman" w:cs="Times New Roman"/>
          <w:bCs/>
          <w:iCs/>
          <w:sz w:val="22"/>
          <w:szCs w:val="22"/>
          <w:lang w:eastAsia="zh-CN"/>
        </w:rPr>
        <w:t>a</w:t>
      </w:r>
      <w:r w:rsidR="00886B0E">
        <w:rPr>
          <w:rFonts w:ascii="Times New Roman" w:eastAsia="SimSun" w:hAnsi="Times New Roman" w:cs="Times New Roman"/>
          <w:bCs/>
          <w:iCs/>
          <w:sz w:val="22"/>
          <w:szCs w:val="22"/>
          <w:lang w:eastAsia="zh-CN"/>
        </w:rPr>
        <w:t xml:space="preserve">mic </w:t>
      </w:r>
      <w:r w:rsidR="00C80AFF">
        <w:rPr>
          <w:rFonts w:ascii="Times New Roman" w:eastAsia="SimSun" w:hAnsi="Times New Roman" w:cs="Times New Roman"/>
          <w:bCs/>
          <w:iCs/>
          <w:sz w:val="22"/>
          <w:szCs w:val="22"/>
          <w:lang w:eastAsia="zh-CN"/>
        </w:rPr>
        <w:t>signalling-based</w:t>
      </w:r>
      <w:r w:rsidR="00886B0E">
        <w:rPr>
          <w:rFonts w:ascii="Times New Roman" w:eastAsia="SimSun" w:hAnsi="Times New Roman" w:cs="Times New Roman"/>
          <w:bCs/>
          <w:iCs/>
          <w:sz w:val="22"/>
          <w:szCs w:val="22"/>
          <w:lang w:eastAsia="zh-CN"/>
        </w:rPr>
        <w:t xml:space="preserve"> adaptation for idle mode UEs is </w:t>
      </w:r>
      <w:r w:rsidR="00C80AFF">
        <w:rPr>
          <w:rFonts w:ascii="Times New Roman" w:eastAsia="SimSun" w:hAnsi="Times New Roman" w:cs="Times New Roman"/>
          <w:bCs/>
          <w:iCs/>
          <w:sz w:val="22"/>
          <w:szCs w:val="22"/>
          <w:lang w:eastAsia="zh-CN"/>
        </w:rPr>
        <w:t xml:space="preserve">feasible. In this case, UE receives the configuration of additional PRACH resources as well as the </w:t>
      </w:r>
      <w:r w:rsidR="005832CA">
        <w:rPr>
          <w:rFonts w:ascii="Times New Roman" w:eastAsia="SimSun" w:hAnsi="Times New Roman" w:cs="Times New Roman"/>
          <w:bCs/>
          <w:iCs/>
          <w:sz w:val="22"/>
          <w:szCs w:val="22"/>
          <w:lang w:eastAsia="zh-CN"/>
        </w:rPr>
        <w:t>adaptation pattern through system information.</w:t>
      </w:r>
      <w:r w:rsidR="00C80AFF">
        <w:rPr>
          <w:rFonts w:ascii="Times New Roman" w:eastAsia="SimSun" w:hAnsi="Times New Roman" w:cs="Times New Roman"/>
          <w:bCs/>
          <w:iCs/>
          <w:sz w:val="22"/>
          <w:szCs w:val="22"/>
          <w:lang w:eastAsia="zh-CN"/>
        </w:rPr>
        <w:t xml:space="preserve"> </w:t>
      </w:r>
      <w:r w:rsidR="00DF3FD5">
        <w:rPr>
          <w:rFonts w:ascii="Times New Roman" w:eastAsia="SimSun" w:hAnsi="Times New Roman" w:cs="Times New Roman"/>
          <w:bCs/>
          <w:iCs/>
          <w:sz w:val="22"/>
          <w:szCs w:val="22"/>
          <w:lang w:eastAsia="zh-CN"/>
        </w:rPr>
        <w:t xml:space="preserve">Here, the </w:t>
      </w:r>
      <w:r w:rsidR="00474D27">
        <w:rPr>
          <w:rFonts w:ascii="Times New Roman" w:eastAsia="SimSun" w:hAnsi="Times New Roman" w:cs="Times New Roman"/>
          <w:bCs/>
          <w:iCs/>
          <w:sz w:val="22"/>
          <w:szCs w:val="22"/>
          <w:lang w:eastAsia="zh-CN"/>
        </w:rPr>
        <w:t>adaptation pattern can be provided by cell DRX configuration (if cell DRX configuration is provisioned for idle/inactive mode UEs) or can be provided independently.</w:t>
      </w:r>
    </w:p>
    <w:p w14:paraId="77AB35EA" w14:textId="549666AE" w:rsidR="005832CA" w:rsidRPr="008D3CBF" w:rsidRDefault="005832CA" w:rsidP="005832CA">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Proposal 1</w:t>
      </w:r>
      <w:r w:rsidR="00083416">
        <w:rPr>
          <w:rFonts w:ascii="Times New Roman" w:eastAsia="SimSun" w:hAnsi="Times New Roman" w:cs="Times New Roman"/>
          <w:b/>
          <w:i/>
          <w:sz w:val="22"/>
          <w:szCs w:val="22"/>
          <w:lang w:eastAsia="zh-CN"/>
        </w:rPr>
        <w:t>1</w:t>
      </w:r>
      <w:r w:rsidRPr="008D3CBF">
        <w:rPr>
          <w:rFonts w:ascii="Times New Roman" w:eastAsia="SimSun" w:hAnsi="Times New Roman" w:cs="Times New Roman"/>
          <w:b/>
          <w:i/>
          <w:sz w:val="22"/>
          <w:szCs w:val="22"/>
          <w:lang w:eastAsia="zh-CN"/>
        </w:rPr>
        <w:t xml:space="preserve">:  Support configuration of PRACH adaptation </w:t>
      </w:r>
      <w:r>
        <w:rPr>
          <w:rFonts w:ascii="Times New Roman" w:eastAsia="SimSun" w:hAnsi="Times New Roman" w:cs="Times New Roman"/>
          <w:b/>
          <w:i/>
          <w:sz w:val="22"/>
          <w:szCs w:val="22"/>
          <w:lang w:eastAsia="zh-CN"/>
        </w:rPr>
        <w:t xml:space="preserve">pattern </w:t>
      </w:r>
      <w:r w:rsidRPr="008D3CBF">
        <w:rPr>
          <w:rFonts w:ascii="Times New Roman" w:eastAsia="SimSun" w:hAnsi="Times New Roman" w:cs="Times New Roman"/>
          <w:b/>
          <w:i/>
          <w:sz w:val="22"/>
          <w:szCs w:val="22"/>
          <w:lang w:eastAsia="zh-CN"/>
        </w:rPr>
        <w:t>for idle mode UEs via system information.</w:t>
      </w:r>
    </w:p>
    <w:p w14:paraId="6C813DD5" w14:textId="068D603B" w:rsidR="00914D85" w:rsidRDefault="00914D85" w:rsidP="005B149E">
      <w:pPr>
        <w:spacing w:before="240" w:after="240" w:line="240" w:lineRule="auto"/>
        <w:jc w:val="both"/>
        <w:rPr>
          <w:rFonts w:ascii="Times New Roman" w:eastAsia="SimSun" w:hAnsi="Times New Roman" w:cs="Times New Roman"/>
          <w:bCs/>
          <w:iCs/>
          <w:sz w:val="22"/>
          <w:szCs w:val="22"/>
          <w:lang w:eastAsia="zh-CN"/>
        </w:rPr>
      </w:pPr>
      <w:proofErr w:type="gramStart"/>
      <w:r>
        <w:rPr>
          <w:rFonts w:ascii="Times New Roman" w:eastAsia="SimSun" w:hAnsi="Times New Roman" w:cs="Times New Roman"/>
          <w:bCs/>
          <w:iCs/>
          <w:sz w:val="22"/>
          <w:szCs w:val="22"/>
          <w:lang w:eastAsia="zh-CN"/>
        </w:rPr>
        <w:t>Similar to</w:t>
      </w:r>
      <w:proofErr w:type="gramEnd"/>
      <w:r>
        <w:rPr>
          <w:rFonts w:ascii="Times New Roman" w:eastAsia="SimSun" w:hAnsi="Times New Roman" w:cs="Times New Roman"/>
          <w:bCs/>
          <w:iCs/>
          <w:sz w:val="22"/>
          <w:szCs w:val="22"/>
          <w:lang w:eastAsia="zh-CN"/>
        </w:rPr>
        <w:t xml:space="preserve"> SSB adaptation, the PRACH adaptation pattern can be configured using the cell DRX configuration (if provided within the system information)</w:t>
      </w:r>
      <w:r w:rsidR="00FF2E0F">
        <w:rPr>
          <w:rFonts w:ascii="Times New Roman" w:eastAsia="SimSun" w:hAnsi="Times New Roman" w:cs="Times New Roman"/>
          <w:bCs/>
          <w:iCs/>
          <w:sz w:val="22"/>
          <w:szCs w:val="22"/>
          <w:lang w:eastAsia="zh-CN"/>
        </w:rPr>
        <w:t>. In this case, higher number of PRACH resources shall be available to UE during cell DRX active period as compared to cell DRX inactive period.</w:t>
      </w:r>
    </w:p>
    <w:p w14:paraId="4E289A55" w14:textId="7C3630B7" w:rsidR="005832CA" w:rsidRDefault="005832CA"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Further to enable </w:t>
      </w:r>
      <w:r w:rsidR="00C260C9">
        <w:rPr>
          <w:rFonts w:ascii="Times New Roman" w:eastAsia="SimSun" w:hAnsi="Times New Roman" w:cs="Times New Roman"/>
          <w:bCs/>
          <w:iCs/>
          <w:sz w:val="22"/>
          <w:szCs w:val="22"/>
          <w:lang w:eastAsia="zh-CN"/>
        </w:rPr>
        <w:t xml:space="preserve">more </w:t>
      </w:r>
      <w:r>
        <w:rPr>
          <w:rFonts w:ascii="Times New Roman" w:eastAsia="SimSun" w:hAnsi="Times New Roman" w:cs="Times New Roman"/>
          <w:bCs/>
          <w:iCs/>
          <w:sz w:val="22"/>
          <w:szCs w:val="22"/>
          <w:lang w:eastAsia="zh-CN"/>
        </w:rPr>
        <w:t>dynamic adaptation</w:t>
      </w:r>
      <w:r w:rsidR="000D23BE">
        <w:rPr>
          <w:rFonts w:ascii="Times New Roman" w:eastAsia="SimSun" w:hAnsi="Times New Roman" w:cs="Times New Roman"/>
          <w:bCs/>
          <w:iCs/>
          <w:sz w:val="22"/>
          <w:szCs w:val="22"/>
          <w:lang w:eastAsia="zh-CN"/>
        </w:rPr>
        <w:t xml:space="preserve"> for connected mode UEs</w:t>
      </w:r>
      <w:r>
        <w:rPr>
          <w:rFonts w:ascii="Times New Roman" w:eastAsia="SimSun" w:hAnsi="Times New Roman" w:cs="Times New Roman"/>
          <w:bCs/>
          <w:iCs/>
          <w:sz w:val="22"/>
          <w:szCs w:val="22"/>
          <w:lang w:eastAsia="zh-CN"/>
        </w:rPr>
        <w:t xml:space="preserve">, </w:t>
      </w:r>
      <w:r w:rsidR="00A67A88">
        <w:rPr>
          <w:rFonts w:ascii="Times New Roman" w:eastAsia="SimSun" w:hAnsi="Times New Roman" w:cs="Times New Roman"/>
          <w:bCs/>
          <w:iCs/>
          <w:sz w:val="22"/>
          <w:szCs w:val="22"/>
          <w:lang w:eastAsia="zh-CN"/>
        </w:rPr>
        <w:t xml:space="preserve">we think that </w:t>
      </w:r>
      <w:r w:rsidR="00967DF1">
        <w:rPr>
          <w:rFonts w:ascii="Times New Roman" w:eastAsia="SimSun" w:hAnsi="Times New Roman" w:cs="Times New Roman"/>
          <w:bCs/>
          <w:iCs/>
          <w:sz w:val="22"/>
          <w:szCs w:val="22"/>
          <w:lang w:eastAsia="zh-CN"/>
        </w:rPr>
        <w:t xml:space="preserve">dynamic signalling of Rel-18 </w:t>
      </w:r>
      <w:r w:rsidR="00A67A88">
        <w:rPr>
          <w:rFonts w:ascii="Times New Roman" w:eastAsia="SimSun" w:hAnsi="Times New Roman" w:cs="Times New Roman"/>
          <w:bCs/>
          <w:iCs/>
          <w:sz w:val="22"/>
          <w:szCs w:val="22"/>
          <w:lang w:eastAsia="zh-CN"/>
        </w:rPr>
        <w:t>cell DRX mechanism can be reused.</w:t>
      </w:r>
      <w:r w:rsidR="005660EC">
        <w:rPr>
          <w:rFonts w:ascii="Times New Roman" w:eastAsia="SimSun" w:hAnsi="Times New Roman" w:cs="Times New Roman"/>
          <w:bCs/>
          <w:iCs/>
          <w:sz w:val="22"/>
          <w:szCs w:val="22"/>
          <w:lang w:eastAsia="zh-CN"/>
        </w:rPr>
        <w:t xml:space="preserve"> </w:t>
      </w:r>
      <w:r w:rsidR="00DE6B4C">
        <w:rPr>
          <w:rFonts w:ascii="Times New Roman" w:eastAsia="SimSun" w:hAnsi="Times New Roman" w:cs="Times New Roman"/>
          <w:bCs/>
          <w:iCs/>
          <w:sz w:val="22"/>
          <w:szCs w:val="22"/>
          <w:lang w:eastAsia="zh-CN"/>
        </w:rPr>
        <w:t xml:space="preserve">Here, </w:t>
      </w:r>
      <w:r w:rsidR="00D024E2">
        <w:rPr>
          <w:rFonts w:ascii="Times New Roman" w:eastAsia="SimSun" w:hAnsi="Times New Roman" w:cs="Times New Roman"/>
          <w:bCs/>
          <w:iCs/>
          <w:sz w:val="22"/>
          <w:szCs w:val="22"/>
          <w:lang w:eastAsia="zh-CN"/>
        </w:rPr>
        <w:t xml:space="preserve">activation/deactivation of cell DRX signalling can be reused to </w:t>
      </w:r>
      <w:r w:rsidR="001F5367">
        <w:rPr>
          <w:rFonts w:ascii="Times New Roman" w:eastAsia="SimSun" w:hAnsi="Times New Roman" w:cs="Times New Roman"/>
          <w:bCs/>
          <w:iCs/>
          <w:sz w:val="22"/>
          <w:szCs w:val="22"/>
          <w:lang w:eastAsia="zh-CN"/>
        </w:rPr>
        <w:t xml:space="preserve">enable/disable </w:t>
      </w:r>
      <w:r w:rsidR="00652DA1">
        <w:rPr>
          <w:rFonts w:ascii="Times New Roman" w:eastAsia="SimSun" w:hAnsi="Times New Roman" w:cs="Times New Roman"/>
          <w:bCs/>
          <w:iCs/>
          <w:sz w:val="22"/>
          <w:szCs w:val="22"/>
          <w:lang w:eastAsia="zh-CN"/>
        </w:rPr>
        <w:t>the</w:t>
      </w:r>
      <w:r w:rsidR="00D024E2">
        <w:rPr>
          <w:rFonts w:ascii="Times New Roman" w:eastAsia="SimSun" w:hAnsi="Times New Roman" w:cs="Times New Roman"/>
          <w:bCs/>
          <w:iCs/>
          <w:sz w:val="22"/>
          <w:szCs w:val="22"/>
          <w:lang w:eastAsia="zh-CN"/>
        </w:rPr>
        <w:t xml:space="preserve"> </w:t>
      </w:r>
      <w:r w:rsidR="001F5367">
        <w:rPr>
          <w:rFonts w:ascii="Times New Roman" w:eastAsia="SimSun" w:hAnsi="Times New Roman" w:cs="Times New Roman"/>
          <w:bCs/>
          <w:iCs/>
          <w:sz w:val="22"/>
          <w:szCs w:val="22"/>
          <w:lang w:eastAsia="zh-CN"/>
        </w:rPr>
        <w:t xml:space="preserve">adaptation of additional </w:t>
      </w:r>
      <w:r w:rsidR="00D024E2">
        <w:rPr>
          <w:rFonts w:ascii="Times New Roman" w:eastAsia="SimSun" w:hAnsi="Times New Roman" w:cs="Times New Roman"/>
          <w:bCs/>
          <w:iCs/>
          <w:sz w:val="22"/>
          <w:szCs w:val="22"/>
          <w:lang w:eastAsia="zh-CN"/>
        </w:rPr>
        <w:t xml:space="preserve">PRACH </w:t>
      </w:r>
      <w:r w:rsidR="00652DA1">
        <w:rPr>
          <w:rFonts w:ascii="Times New Roman" w:eastAsia="SimSun" w:hAnsi="Times New Roman" w:cs="Times New Roman"/>
          <w:bCs/>
          <w:iCs/>
          <w:sz w:val="22"/>
          <w:szCs w:val="22"/>
          <w:lang w:eastAsia="zh-CN"/>
        </w:rPr>
        <w:t>resources</w:t>
      </w:r>
      <w:r w:rsidR="00276C70">
        <w:rPr>
          <w:rFonts w:ascii="Times New Roman" w:eastAsia="SimSun" w:hAnsi="Times New Roman" w:cs="Times New Roman"/>
          <w:bCs/>
          <w:iCs/>
          <w:sz w:val="22"/>
          <w:szCs w:val="22"/>
          <w:lang w:eastAsia="zh-CN"/>
        </w:rPr>
        <w:t xml:space="preserve">. </w:t>
      </w:r>
    </w:p>
    <w:p w14:paraId="4AC084F9" w14:textId="7DFF2CBF" w:rsidR="005660EC" w:rsidRPr="008D3CBF" w:rsidRDefault="005660EC" w:rsidP="005660EC">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Proposal 1</w:t>
      </w:r>
      <w:r w:rsidR="00083416">
        <w:rPr>
          <w:rFonts w:ascii="Times New Roman" w:eastAsia="SimSun" w:hAnsi="Times New Roman" w:cs="Times New Roman"/>
          <w:b/>
          <w:i/>
          <w:sz w:val="22"/>
          <w:szCs w:val="22"/>
          <w:lang w:eastAsia="zh-CN"/>
        </w:rPr>
        <w:t>2</w:t>
      </w:r>
      <w:r w:rsidRPr="008D3CBF">
        <w:rPr>
          <w:rFonts w:ascii="Times New Roman" w:eastAsia="SimSun" w:hAnsi="Times New Roman" w:cs="Times New Roman"/>
          <w:b/>
          <w:i/>
          <w:sz w:val="22"/>
          <w:szCs w:val="22"/>
          <w:lang w:eastAsia="zh-CN"/>
        </w:rPr>
        <w:t>: Support</w:t>
      </w:r>
      <w:r w:rsidR="00B20319">
        <w:rPr>
          <w:rFonts w:ascii="Times New Roman" w:eastAsia="SimSun" w:hAnsi="Times New Roman" w:cs="Times New Roman"/>
          <w:b/>
          <w:i/>
          <w:sz w:val="22"/>
          <w:szCs w:val="22"/>
          <w:lang w:eastAsia="zh-CN"/>
        </w:rPr>
        <w:t xml:space="preserve"> PRACH adaptation </w:t>
      </w:r>
      <w:r w:rsidRPr="008D3CBF">
        <w:rPr>
          <w:rFonts w:ascii="Times New Roman" w:eastAsia="SimSun" w:hAnsi="Times New Roman" w:cs="Times New Roman"/>
          <w:b/>
          <w:i/>
          <w:sz w:val="22"/>
          <w:szCs w:val="22"/>
          <w:lang w:eastAsia="zh-CN"/>
        </w:rPr>
        <w:t>us</w:t>
      </w:r>
      <w:r w:rsidR="00B20319">
        <w:rPr>
          <w:rFonts w:ascii="Times New Roman" w:eastAsia="SimSun" w:hAnsi="Times New Roman" w:cs="Times New Roman"/>
          <w:b/>
          <w:i/>
          <w:sz w:val="22"/>
          <w:szCs w:val="22"/>
          <w:lang w:eastAsia="zh-CN"/>
        </w:rPr>
        <w:t>ing</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w:t>
      </w:r>
      <w:r w:rsidRPr="008D3CBF">
        <w:rPr>
          <w:rFonts w:ascii="Times New Roman" w:eastAsia="SimSun" w:hAnsi="Times New Roman" w:cs="Times New Roman"/>
          <w:b/>
          <w:i/>
          <w:sz w:val="22"/>
          <w:szCs w:val="22"/>
          <w:lang w:eastAsia="zh-CN"/>
        </w:rPr>
        <w:t xml:space="preserve">ell DRX </w:t>
      </w:r>
      <w:r w:rsidR="00B20319">
        <w:rPr>
          <w:rFonts w:ascii="Times New Roman" w:eastAsia="SimSun" w:hAnsi="Times New Roman" w:cs="Times New Roman"/>
          <w:b/>
          <w:i/>
          <w:sz w:val="22"/>
          <w:szCs w:val="22"/>
          <w:lang w:eastAsia="zh-CN"/>
        </w:rPr>
        <w:t>operation</w:t>
      </w:r>
      <w:r w:rsidRPr="008D3CBF">
        <w:rPr>
          <w:rFonts w:ascii="Times New Roman" w:eastAsia="SimSun" w:hAnsi="Times New Roman" w:cs="Times New Roman"/>
          <w:b/>
          <w:i/>
          <w:sz w:val="22"/>
          <w:szCs w:val="22"/>
          <w:lang w:eastAsia="zh-CN"/>
        </w:rPr>
        <w:t xml:space="preserve">. </w:t>
      </w:r>
    </w:p>
    <w:p w14:paraId="32A493E8" w14:textId="65C9D76A" w:rsidR="002C403A" w:rsidRPr="002E566A" w:rsidRDefault="00C87B17" w:rsidP="002C403A">
      <w:pPr>
        <w:rPr>
          <w:rFonts w:ascii="Times New Roman" w:hAnsi="Times New Roman" w:cs="Times New Roman"/>
          <w:sz w:val="22"/>
          <w:szCs w:val="22"/>
          <w:lang w:eastAsia="zh-CN"/>
        </w:rPr>
      </w:pPr>
      <w:r w:rsidRPr="00C87B17">
        <w:rPr>
          <w:rFonts w:ascii="Times New Roman" w:hAnsi="Times New Roman" w:cs="Times New Roman"/>
          <w:sz w:val="22"/>
          <w:szCs w:val="22"/>
          <w:lang w:eastAsia="zh-CN"/>
        </w:rPr>
        <w:t xml:space="preserve">NES gains can be obtained if there is a reduction in the number of overall ROs in time domain. </w:t>
      </w:r>
      <w:proofErr w:type="gramStart"/>
      <w:r w:rsidR="008F54B0">
        <w:rPr>
          <w:rFonts w:ascii="Times New Roman" w:hAnsi="Times New Roman" w:cs="Times New Roman"/>
          <w:sz w:val="22"/>
          <w:szCs w:val="22"/>
          <w:lang w:eastAsia="zh-CN"/>
        </w:rPr>
        <w:t>Similar to</w:t>
      </w:r>
      <w:proofErr w:type="gramEnd"/>
      <w:r w:rsidR="008F54B0">
        <w:rPr>
          <w:rFonts w:ascii="Times New Roman" w:hAnsi="Times New Roman" w:cs="Times New Roman"/>
          <w:sz w:val="22"/>
          <w:szCs w:val="22"/>
          <w:lang w:eastAsia="zh-CN"/>
        </w:rPr>
        <w:t xml:space="preserve"> the SSB discussion, we believe that when </w:t>
      </w:r>
      <w:r w:rsidR="00E556BD">
        <w:rPr>
          <w:rFonts w:ascii="Times New Roman" w:hAnsi="Times New Roman" w:cs="Times New Roman"/>
          <w:sz w:val="22"/>
          <w:szCs w:val="22"/>
          <w:lang w:eastAsia="zh-CN"/>
        </w:rPr>
        <w:t>cell DRX operation is activated, it is beneficial to consider joint operation of cell DRX and PRACH time domain adaptation. For instance, a</w:t>
      </w:r>
      <w:r w:rsidR="00D178C0" w:rsidRPr="002E566A">
        <w:rPr>
          <w:rFonts w:ascii="Times New Roman" w:hAnsi="Times New Roman" w:cs="Times New Roman"/>
          <w:sz w:val="22"/>
          <w:szCs w:val="22"/>
          <w:lang w:eastAsia="zh-CN"/>
        </w:rPr>
        <w:t xml:space="preserve"> PRACH occasion </w:t>
      </w:r>
      <w:r w:rsidR="002E566A">
        <w:rPr>
          <w:rFonts w:ascii="Times New Roman" w:hAnsi="Times New Roman" w:cs="Times New Roman"/>
          <w:sz w:val="22"/>
          <w:szCs w:val="22"/>
          <w:lang w:eastAsia="zh-CN"/>
        </w:rPr>
        <w:t>can be</w:t>
      </w:r>
      <w:r w:rsidR="00D178C0" w:rsidRPr="002E566A">
        <w:rPr>
          <w:rFonts w:ascii="Times New Roman" w:hAnsi="Times New Roman" w:cs="Times New Roman"/>
          <w:sz w:val="22"/>
          <w:szCs w:val="22"/>
          <w:lang w:eastAsia="zh-CN"/>
        </w:rPr>
        <w:t xml:space="preserve"> considered ‘invalid’ if it falls within cell DRX inactive duration. gNB will not schedule corresponding PDCCH/PDSCH for those invalid RACH Occasions in cell DRX inactive duration.</w:t>
      </w:r>
      <w:r w:rsidR="00F86148" w:rsidRPr="002E566A">
        <w:rPr>
          <w:rFonts w:ascii="Times New Roman" w:hAnsi="Times New Roman" w:cs="Times New Roman"/>
          <w:sz w:val="22"/>
          <w:szCs w:val="22"/>
        </w:rPr>
        <w:t xml:space="preserve"> </w:t>
      </w:r>
      <w:r w:rsidR="00F86148" w:rsidRPr="002E566A">
        <w:rPr>
          <w:rFonts w:ascii="Times New Roman" w:hAnsi="Times New Roman" w:cs="Times New Roman"/>
          <w:sz w:val="22"/>
          <w:szCs w:val="22"/>
          <w:lang w:eastAsia="zh-CN"/>
        </w:rPr>
        <w:t xml:space="preserve">Rel-19 UE may send initial access request at </w:t>
      </w:r>
      <w:r w:rsidR="00774A9D">
        <w:rPr>
          <w:rFonts w:ascii="Times New Roman" w:hAnsi="Times New Roman" w:cs="Times New Roman"/>
          <w:sz w:val="22"/>
          <w:szCs w:val="22"/>
          <w:lang w:eastAsia="zh-CN"/>
        </w:rPr>
        <w:t>P</w:t>
      </w:r>
      <w:r w:rsidR="00F86148" w:rsidRPr="002E566A">
        <w:rPr>
          <w:rFonts w:ascii="Times New Roman" w:hAnsi="Times New Roman" w:cs="Times New Roman"/>
          <w:sz w:val="22"/>
          <w:szCs w:val="22"/>
          <w:lang w:eastAsia="zh-CN"/>
        </w:rPr>
        <w:t>RACH occasion</w:t>
      </w:r>
      <w:r w:rsidR="00B942F6">
        <w:rPr>
          <w:rFonts w:ascii="Times New Roman" w:hAnsi="Times New Roman" w:cs="Times New Roman"/>
          <w:sz w:val="22"/>
          <w:szCs w:val="22"/>
          <w:lang w:eastAsia="zh-CN"/>
        </w:rPr>
        <w:t>s</w:t>
      </w:r>
      <w:r w:rsidR="00F86148" w:rsidRPr="002E566A">
        <w:rPr>
          <w:rFonts w:ascii="Times New Roman" w:hAnsi="Times New Roman" w:cs="Times New Roman"/>
          <w:sz w:val="22"/>
          <w:szCs w:val="22"/>
          <w:lang w:eastAsia="zh-CN"/>
        </w:rPr>
        <w:t xml:space="preserve"> during cell DRX active time only</w:t>
      </w:r>
      <w:r w:rsidR="00B942F6">
        <w:rPr>
          <w:rFonts w:ascii="Times New Roman" w:hAnsi="Times New Roman" w:cs="Times New Roman"/>
          <w:sz w:val="22"/>
          <w:szCs w:val="22"/>
          <w:lang w:eastAsia="zh-CN"/>
        </w:rPr>
        <w:t>,</w:t>
      </w:r>
      <w:r w:rsidR="00F86148" w:rsidRPr="002E566A">
        <w:rPr>
          <w:rFonts w:ascii="Times New Roman" w:hAnsi="Times New Roman" w:cs="Times New Roman"/>
          <w:sz w:val="22"/>
          <w:szCs w:val="22"/>
          <w:lang w:eastAsia="zh-CN"/>
        </w:rPr>
        <w:t xml:space="preserve"> if cell DRX is activated.</w:t>
      </w:r>
    </w:p>
    <w:p w14:paraId="25F9178E" w14:textId="77777777" w:rsidR="00F86148" w:rsidRDefault="00F86148" w:rsidP="002C403A">
      <w:pPr>
        <w:rPr>
          <w:lang w:eastAsia="zh-CN"/>
        </w:rPr>
      </w:pPr>
    </w:p>
    <w:p w14:paraId="618DB19A" w14:textId="71ACDCA0" w:rsidR="00F86148" w:rsidRDefault="008A412F" w:rsidP="008A412F">
      <w:pPr>
        <w:jc w:val="center"/>
        <w:rPr>
          <w:lang w:eastAsia="zh-CN"/>
        </w:rPr>
      </w:pPr>
      <w:r>
        <w:rPr>
          <w:noProof/>
          <w:lang w:eastAsia="zh-CN"/>
        </w:rPr>
        <w:drawing>
          <wp:inline distT="0" distB="0" distL="0" distR="0" wp14:anchorId="26CA000F" wp14:editId="693A6A10">
            <wp:extent cx="3360567" cy="1222684"/>
            <wp:effectExtent l="0" t="0" r="0" b="0"/>
            <wp:docPr id="1763326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5690" cy="1264570"/>
                    </a:xfrm>
                    <a:prstGeom prst="rect">
                      <a:avLst/>
                    </a:prstGeom>
                    <a:noFill/>
                  </pic:spPr>
                </pic:pic>
              </a:graphicData>
            </a:graphic>
          </wp:inline>
        </w:drawing>
      </w:r>
    </w:p>
    <w:p w14:paraId="37AFCD22" w14:textId="29E4978A" w:rsidR="008A412F" w:rsidRPr="00513E40" w:rsidRDefault="00960870" w:rsidP="008A412F">
      <w:pPr>
        <w:jc w:val="center"/>
        <w:rPr>
          <w:rFonts w:ascii="Times New Roman" w:hAnsi="Times New Roman" w:cs="Times New Roman"/>
          <w:sz w:val="22"/>
          <w:szCs w:val="22"/>
          <w:lang w:eastAsia="zh-CN"/>
        </w:rPr>
      </w:pPr>
      <w:r w:rsidRPr="00513E40">
        <w:rPr>
          <w:rFonts w:ascii="Times New Roman" w:hAnsi="Times New Roman" w:cs="Times New Roman"/>
          <w:sz w:val="22"/>
          <w:szCs w:val="22"/>
          <w:lang w:eastAsia="zh-CN"/>
        </w:rPr>
        <w:t>Figure</w:t>
      </w:r>
      <w:r w:rsidR="00F078FD" w:rsidRPr="00513E40">
        <w:rPr>
          <w:rFonts w:ascii="Times New Roman" w:hAnsi="Times New Roman" w:cs="Times New Roman"/>
          <w:sz w:val="22"/>
          <w:szCs w:val="22"/>
          <w:lang w:eastAsia="zh-CN"/>
        </w:rPr>
        <w:t xml:space="preserve"> 1</w:t>
      </w:r>
      <w:r w:rsidRPr="00513E40">
        <w:rPr>
          <w:rFonts w:ascii="Times New Roman" w:hAnsi="Times New Roman" w:cs="Times New Roman"/>
          <w:sz w:val="22"/>
          <w:szCs w:val="22"/>
          <w:lang w:eastAsia="zh-CN"/>
        </w:rPr>
        <w:t xml:space="preserve"> </w:t>
      </w:r>
      <w:r w:rsidR="00CF7668" w:rsidRPr="00513E40">
        <w:rPr>
          <w:rFonts w:ascii="Times New Roman" w:hAnsi="Times New Roman" w:cs="Times New Roman"/>
          <w:sz w:val="22"/>
          <w:szCs w:val="22"/>
          <w:lang w:eastAsia="zh-CN"/>
        </w:rPr>
        <w:t>P</w:t>
      </w:r>
      <w:r w:rsidRPr="00513E40">
        <w:rPr>
          <w:rFonts w:ascii="Times New Roman" w:hAnsi="Times New Roman" w:cs="Times New Roman"/>
          <w:sz w:val="22"/>
          <w:szCs w:val="22"/>
          <w:lang w:eastAsia="zh-CN"/>
        </w:rPr>
        <w:t>RACH occasion skipped during cell DRX inactive</w:t>
      </w:r>
    </w:p>
    <w:p w14:paraId="197E69ED" w14:textId="1809494B" w:rsidR="009465FC" w:rsidRPr="00E012F4" w:rsidRDefault="00274A38" w:rsidP="00E737DB">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w:t>
      </w:r>
      <w:r w:rsidR="00E26EB1" w:rsidRPr="00E26EB1">
        <w:rPr>
          <w:rFonts w:ascii="Times New Roman" w:hAnsi="Times New Roman" w:cs="Times New Roman"/>
          <w:sz w:val="22"/>
          <w:szCs w:val="22"/>
          <w:lang w:val="en-US" w:eastAsia="zh-CN"/>
        </w:rPr>
        <w:t xml:space="preserve">ess </w:t>
      </w:r>
      <w:r w:rsidR="00B53C4B" w:rsidRPr="00E26EB1">
        <w:rPr>
          <w:rFonts w:ascii="Times New Roman" w:hAnsi="Times New Roman" w:cs="Times New Roman"/>
          <w:sz w:val="22"/>
          <w:szCs w:val="22"/>
          <w:lang w:val="en-US" w:eastAsia="zh-CN"/>
        </w:rPr>
        <w:t>RACH occasion</w:t>
      </w:r>
      <w:r w:rsidR="00B53C4B">
        <w:rPr>
          <w:rFonts w:ascii="Times New Roman" w:hAnsi="Times New Roman" w:cs="Times New Roman"/>
          <w:sz w:val="22"/>
          <w:szCs w:val="22"/>
          <w:lang w:val="en-US" w:eastAsia="zh-CN"/>
        </w:rPr>
        <w:t>s (RO)</w:t>
      </w:r>
      <w:r w:rsidR="00B53C4B" w:rsidRPr="00E26EB1">
        <w:rPr>
          <w:rFonts w:ascii="Times New Roman" w:hAnsi="Times New Roman" w:cs="Times New Roman"/>
          <w:sz w:val="22"/>
          <w:szCs w:val="22"/>
          <w:lang w:val="en-US" w:eastAsia="zh-CN"/>
        </w:rPr>
        <w:t xml:space="preserve"> </w:t>
      </w:r>
      <w:r w:rsidR="00E26EB1" w:rsidRPr="00E26EB1">
        <w:rPr>
          <w:rFonts w:ascii="Times New Roman" w:hAnsi="Times New Roman" w:cs="Times New Roman"/>
          <w:sz w:val="22"/>
          <w:szCs w:val="22"/>
          <w:lang w:val="en-US" w:eastAsia="zh-CN"/>
        </w:rPr>
        <w:t xml:space="preserve">or different </w:t>
      </w:r>
      <w:r w:rsidR="003C7CE9">
        <w:rPr>
          <w:rFonts w:ascii="Times New Roman" w:hAnsi="Times New Roman" w:cs="Times New Roman"/>
          <w:sz w:val="22"/>
          <w:szCs w:val="22"/>
          <w:lang w:val="en-US" w:eastAsia="zh-CN"/>
        </w:rPr>
        <w:t>RO</w:t>
      </w:r>
      <w:r w:rsidR="004530DF">
        <w:rPr>
          <w:rFonts w:ascii="Times New Roman" w:hAnsi="Times New Roman" w:cs="Times New Roman"/>
          <w:sz w:val="22"/>
          <w:szCs w:val="22"/>
          <w:lang w:val="en-US" w:eastAsia="zh-CN"/>
        </w:rPr>
        <w:t>s</w:t>
      </w:r>
      <w:r w:rsidR="00E26EB1" w:rsidRPr="00E26EB1">
        <w:rPr>
          <w:rFonts w:ascii="Times New Roman" w:hAnsi="Times New Roman" w:cs="Times New Roman"/>
          <w:sz w:val="22"/>
          <w:szCs w:val="22"/>
          <w:lang w:val="en-US" w:eastAsia="zh-CN"/>
        </w:rPr>
        <w:t xml:space="preserve"> may be configured via </w:t>
      </w:r>
      <w:r w:rsidR="00E26EB1" w:rsidRPr="00274A38">
        <w:rPr>
          <w:rFonts w:ascii="Times New Roman" w:hAnsi="Times New Roman" w:cs="Times New Roman"/>
          <w:i/>
          <w:iCs/>
          <w:sz w:val="22"/>
          <w:szCs w:val="22"/>
          <w:lang w:val="en-US" w:eastAsia="zh-CN"/>
        </w:rPr>
        <w:t>prach-ConfigurationIndex</w:t>
      </w:r>
      <w:r>
        <w:rPr>
          <w:rFonts w:ascii="Times New Roman" w:hAnsi="Times New Roman" w:cs="Times New Roman"/>
          <w:sz w:val="22"/>
          <w:szCs w:val="22"/>
          <w:lang w:val="en-US" w:eastAsia="zh-CN"/>
        </w:rPr>
        <w:t xml:space="preserve"> during cell DRX </w:t>
      </w:r>
      <w:r w:rsidR="00326B58">
        <w:rPr>
          <w:rFonts w:ascii="Times New Roman" w:hAnsi="Times New Roman" w:cs="Times New Roman"/>
          <w:sz w:val="22"/>
          <w:szCs w:val="22"/>
          <w:lang w:val="en-US" w:eastAsia="zh-CN"/>
        </w:rPr>
        <w:t>in</w:t>
      </w:r>
      <w:r>
        <w:rPr>
          <w:rFonts w:ascii="Times New Roman" w:hAnsi="Times New Roman" w:cs="Times New Roman"/>
          <w:sz w:val="22"/>
          <w:szCs w:val="22"/>
          <w:lang w:val="en-US" w:eastAsia="zh-CN"/>
        </w:rPr>
        <w:t>active duration.</w:t>
      </w:r>
      <w:r w:rsidR="005F3F3E">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In case an RO is validated only in active time of cell DRX, shorter RO period can be used to ensure there are enough ROs for beam sweeping or </w:t>
      </w:r>
      <w:r w:rsidR="00BA2308">
        <w:rPr>
          <w:rFonts w:ascii="Times New Roman" w:hAnsi="Times New Roman" w:cs="Times New Roman"/>
          <w:sz w:val="22"/>
          <w:szCs w:val="22"/>
          <w:lang w:val="en-US" w:eastAsia="zh-CN"/>
        </w:rPr>
        <w:t>random-access</w:t>
      </w:r>
      <w:r w:rsidR="00E012F4" w:rsidRPr="00E012F4">
        <w:rPr>
          <w:rFonts w:ascii="Times New Roman" w:hAnsi="Times New Roman" w:cs="Times New Roman"/>
          <w:sz w:val="22"/>
          <w:szCs w:val="22"/>
          <w:lang w:val="en-US" w:eastAsia="zh-CN"/>
        </w:rPr>
        <w:t xml:space="preserve"> traffic.</w:t>
      </w:r>
      <w:r w:rsidR="00BA2308">
        <w:rPr>
          <w:rFonts w:ascii="Times New Roman" w:hAnsi="Times New Roman" w:cs="Times New Roman"/>
          <w:sz w:val="22"/>
          <w:szCs w:val="22"/>
          <w:lang w:val="en-US" w:eastAsia="zh-CN"/>
        </w:rPr>
        <w:t xml:space="preserve"> Note that such enhancement is mainly applicable for additional PRACH resources as agreed in 3GPP.</w:t>
      </w:r>
    </w:p>
    <w:p w14:paraId="14A0EC0E" w14:textId="6EC1AE4B" w:rsidR="002E643C" w:rsidRDefault="002E643C" w:rsidP="002E643C">
      <w:pPr>
        <w:spacing w:before="240" w:after="240"/>
        <w:jc w:val="both"/>
        <w:rPr>
          <w:rFonts w:ascii="Times New Roman" w:eastAsia="SimSun" w:hAnsi="Times New Roman" w:cs="Times New Roman"/>
          <w:b/>
          <w:i/>
          <w:sz w:val="22"/>
          <w:szCs w:val="22"/>
          <w:lang w:eastAsia="zh-CN"/>
        </w:rPr>
      </w:pPr>
      <w:bookmarkStart w:id="11" w:name="_Hlk172566394"/>
      <w:r w:rsidRPr="00A3623F">
        <w:rPr>
          <w:rFonts w:ascii="Times New Roman" w:eastAsia="SimSun" w:hAnsi="Times New Roman" w:cs="Times New Roman"/>
          <w:b/>
          <w:i/>
          <w:sz w:val="22"/>
          <w:szCs w:val="22"/>
          <w:lang w:eastAsia="zh-CN"/>
        </w:rPr>
        <w:t xml:space="preserve">Proposal </w:t>
      </w:r>
      <w:r w:rsidR="00EE6A69">
        <w:rPr>
          <w:rFonts w:ascii="Times New Roman" w:eastAsia="SimSun" w:hAnsi="Times New Roman" w:cs="Times New Roman"/>
          <w:b/>
          <w:i/>
          <w:sz w:val="22"/>
          <w:szCs w:val="22"/>
          <w:lang w:eastAsia="zh-CN"/>
        </w:rPr>
        <w:t>1</w:t>
      </w:r>
      <w:r w:rsidR="00DF3FD5">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9F03DE">
        <w:rPr>
          <w:rFonts w:ascii="Times New Roman" w:eastAsia="SimSun" w:hAnsi="Times New Roman" w:cs="Times New Roman"/>
          <w:b/>
          <w:i/>
          <w:sz w:val="22"/>
          <w:szCs w:val="22"/>
          <w:lang w:eastAsia="zh-CN"/>
        </w:rPr>
        <w:t xml:space="preserve">time domain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sidR="00B27FD8">
        <w:rPr>
          <w:rFonts w:ascii="Times New Roman" w:eastAsia="SimSun" w:hAnsi="Times New Roman" w:cs="Times New Roman"/>
          <w:b/>
          <w:i/>
          <w:sz w:val="22"/>
          <w:szCs w:val="22"/>
          <w:lang w:eastAsia="zh-CN"/>
        </w:rPr>
        <w:t xml:space="preserve">adaptation </w:t>
      </w:r>
      <w:r>
        <w:rPr>
          <w:rFonts w:ascii="Times New Roman" w:eastAsia="SimSun" w:hAnsi="Times New Roman" w:cs="Times New Roman"/>
          <w:b/>
          <w:i/>
          <w:sz w:val="22"/>
          <w:szCs w:val="22"/>
          <w:lang w:eastAsia="zh-CN"/>
        </w:rPr>
        <w:t xml:space="preserve">by skipping or </w:t>
      </w:r>
      <w:r w:rsidRPr="002E643C">
        <w:rPr>
          <w:rFonts w:ascii="Times New Roman" w:eastAsia="SimSun" w:hAnsi="Times New Roman" w:cs="Times New Roman"/>
          <w:b/>
          <w:i/>
          <w:sz w:val="22"/>
          <w:szCs w:val="22"/>
          <w:lang w:eastAsia="zh-CN"/>
        </w:rPr>
        <w:t xml:space="preserve">reducing </w:t>
      </w:r>
      <w:r>
        <w:rPr>
          <w:rFonts w:ascii="Times New Roman" w:eastAsia="SimSun" w:hAnsi="Times New Roman" w:cs="Times New Roman"/>
          <w:b/>
          <w:i/>
          <w:sz w:val="22"/>
          <w:szCs w:val="22"/>
          <w:lang w:eastAsia="zh-CN"/>
        </w:rPr>
        <w:t xml:space="preserve">ROs </w:t>
      </w:r>
      <w:r w:rsidR="00E72881">
        <w:rPr>
          <w:rFonts w:ascii="Times New Roman" w:eastAsia="SimSun" w:hAnsi="Times New Roman" w:cs="Times New Roman"/>
          <w:b/>
          <w:i/>
          <w:sz w:val="22"/>
          <w:szCs w:val="22"/>
          <w:lang w:eastAsia="zh-CN"/>
        </w:rPr>
        <w:t xml:space="preserve">of additional PRACH resources </w:t>
      </w:r>
      <w:r>
        <w:rPr>
          <w:rFonts w:ascii="Times New Roman" w:eastAsia="SimSun" w:hAnsi="Times New Roman" w:cs="Times New Roman"/>
          <w:b/>
          <w:i/>
          <w:sz w:val="22"/>
          <w:szCs w:val="22"/>
          <w:lang w:eastAsia="zh-CN"/>
        </w:rPr>
        <w:t>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3B80AD90" w14:textId="0AF521D5" w:rsidR="00E521E1" w:rsidRDefault="00DA5ADA" w:rsidP="00E521E1">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Irrespective of whether cell DRX operation is enabled or not, it is useful to have different value of PRACH configuration index</w:t>
      </w:r>
      <w:r w:rsidR="006C0DA5">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For instance</w:t>
      </w:r>
      <w:r w:rsidR="00C413F6">
        <w:rPr>
          <w:rFonts w:ascii="Times New Roman" w:hAnsi="Times New Roman" w:cs="Times New Roman"/>
          <w:sz w:val="22"/>
          <w:szCs w:val="22"/>
          <w:lang w:val="en-US" w:eastAsia="zh-CN"/>
        </w:rPr>
        <w:t>, to support higher energy savings, a</w:t>
      </w:r>
      <w:r w:rsidR="00E012F4" w:rsidRPr="00E012F4">
        <w:rPr>
          <w:rFonts w:ascii="Times New Roman" w:hAnsi="Times New Roman" w:cs="Times New Roman"/>
          <w:sz w:val="22"/>
          <w:szCs w:val="22"/>
          <w:lang w:val="en-US" w:eastAsia="zh-CN"/>
        </w:rPr>
        <w:t xml:space="preserve"> </w:t>
      </w:r>
      <w:r w:rsidR="004160FA" w:rsidRPr="00274A38">
        <w:rPr>
          <w:rFonts w:ascii="Times New Roman" w:hAnsi="Times New Roman" w:cs="Times New Roman"/>
          <w:i/>
          <w:iCs/>
          <w:sz w:val="22"/>
          <w:szCs w:val="22"/>
          <w:lang w:val="en-US" w:eastAsia="zh-CN"/>
        </w:rPr>
        <w:t>prach-ConfigurationIndex</w:t>
      </w:r>
      <w:r w:rsidR="004160FA">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with longer period </w:t>
      </w:r>
      <w:r w:rsidR="00045E18">
        <w:rPr>
          <w:rFonts w:ascii="Times New Roman" w:hAnsi="Times New Roman" w:cs="Times New Roman"/>
          <w:sz w:val="22"/>
          <w:szCs w:val="22"/>
          <w:lang w:val="en-US" w:eastAsia="zh-CN"/>
        </w:rPr>
        <w:t xml:space="preserve">or better offset </w:t>
      </w:r>
      <w:r w:rsidR="00E012F4" w:rsidRPr="00E012F4">
        <w:rPr>
          <w:rFonts w:ascii="Times New Roman" w:hAnsi="Times New Roman" w:cs="Times New Roman"/>
          <w:sz w:val="22"/>
          <w:szCs w:val="22"/>
          <w:lang w:val="en-US" w:eastAsia="zh-CN"/>
        </w:rPr>
        <w:t xml:space="preserve">may be </w:t>
      </w:r>
      <w:r w:rsidR="00C413F6">
        <w:rPr>
          <w:rFonts w:ascii="Times New Roman" w:hAnsi="Times New Roman" w:cs="Times New Roman"/>
          <w:sz w:val="22"/>
          <w:szCs w:val="22"/>
          <w:lang w:val="en-US" w:eastAsia="zh-CN"/>
        </w:rPr>
        <w:t>introduced</w:t>
      </w:r>
      <w:r w:rsidR="00A4391C">
        <w:rPr>
          <w:rFonts w:ascii="Times New Roman" w:hAnsi="Times New Roman" w:cs="Times New Roman"/>
          <w:sz w:val="22"/>
          <w:szCs w:val="22"/>
          <w:lang w:val="en-US" w:eastAsia="zh-CN"/>
        </w:rPr>
        <w:t xml:space="preserve"> for additional PRACH resources</w:t>
      </w:r>
      <w:r w:rsidR="00E012F4" w:rsidRPr="00E012F4">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Also, for cell DRX enabled</w:t>
      </w:r>
      <w:r w:rsidR="00E012F4" w:rsidRPr="00E012F4">
        <w:rPr>
          <w:rFonts w:ascii="Times New Roman" w:hAnsi="Times New Roman" w:cs="Times New Roman"/>
          <w:sz w:val="22"/>
          <w:szCs w:val="22"/>
          <w:lang w:val="en-US" w:eastAsia="zh-CN"/>
        </w:rPr>
        <w:t xml:space="preserve">, the time domain position of </w:t>
      </w:r>
      <w:r w:rsidR="00045E18">
        <w:rPr>
          <w:rFonts w:ascii="Times New Roman" w:hAnsi="Times New Roman" w:cs="Times New Roman"/>
          <w:sz w:val="22"/>
          <w:szCs w:val="22"/>
          <w:lang w:val="en-US" w:eastAsia="zh-CN"/>
        </w:rPr>
        <w:t xml:space="preserve">additional </w:t>
      </w:r>
      <w:r w:rsidR="00E012F4" w:rsidRPr="00E012F4">
        <w:rPr>
          <w:rFonts w:ascii="Times New Roman" w:hAnsi="Times New Roman" w:cs="Times New Roman"/>
          <w:sz w:val="22"/>
          <w:szCs w:val="22"/>
          <w:lang w:val="en-US" w:eastAsia="zh-CN"/>
        </w:rPr>
        <w:t>PRACH</w:t>
      </w:r>
      <w:r w:rsidR="00045E18">
        <w:rPr>
          <w:rFonts w:ascii="Times New Roman" w:hAnsi="Times New Roman" w:cs="Times New Roman"/>
          <w:sz w:val="22"/>
          <w:szCs w:val="22"/>
          <w:lang w:val="en-US" w:eastAsia="zh-CN"/>
        </w:rPr>
        <w:t xml:space="preserve"> resources </w:t>
      </w:r>
      <w:r w:rsidR="0024500E">
        <w:rPr>
          <w:rFonts w:ascii="Times New Roman" w:hAnsi="Times New Roman" w:cs="Times New Roman"/>
          <w:sz w:val="22"/>
          <w:szCs w:val="22"/>
          <w:lang w:val="en-US" w:eastAsia="zh-CN"/>
        </w:rPr>
        <w:t>may be configured to better align with cell DRX instances</w:t>
      </w:r>
      <w:r w:rsidR="0076636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B</w:t>
      </w:r>
      <w:r w:rsidR="00E521E1" w:rsidRPr="00E012F4">
        <w:rPr>
          <w:rFonts w:ascii="Times New Roman" w:hAnsi="Times New Roman" w:cs="Times New Roman"/>
          <w:sz w:val="22"/>
          <w:szCs w:val="22"/>
          <w:lang w:val="en-US" w:eastAsia="zh-CN"/>
        </w:rPr>
        <w:t xml:space="preserve">y configuring </w:t>
      </w:r>
      <w:r w:rsidR="00E521E1">
        <w:rPr>
          <w:rFonts w:ascii="Times New Roman" w:hAnsi="Times New Roman" w:cs="Times New Roman"/>
          <w:sz w:val="22"/>
          <w:szCs w:val="22"/>
          <w:lang w:val="en-US" w:eastAsia="zh-CN"/>
        </w:rPr>
        <w:t xml:space="preserve">the RACH occasions </w:t>
      </w:r>
      <w:r w:rsidR="00E521E1" w:rsidRPr="00E012F4">
        <w:rPr>
          <w:rFonts w:ascii="Times New Roman" w:hAnsi="Times New Roman" w:cs="Times New Roman"/>
          <w:sz w:val="22"/>
          <w:szCs w:val="22"/>
          <w:lang w:val="en-US" w:eastAsia="zh-CN"/>
        </w:rPr>
        <w:t xml:space="preserve">well aligned within the active duration of cell DRX time window, </w:t>
      </w:r>
      <w:r w:rsidR="00E521E1">
        <w:rPr>
          <w:rFonts w:ascii="Times New Roman" w:hAnsi="Times New Roman" w:cs="Times New Roman"/>
          <w:sz w:val="22"/>
          <w:szCs w:val="22"/>
          <w:lang w:val="en-US" w:eastAsia="zh-CN"/>
        </w:rPr>
        <w:t xml:space="preserve">RACH </w:t>
      </w:r>
      <w:r w:rsidR="00E521E1" w:rsidRPr="00F414C6">
        <w:rPr>
          <w:rFonts w:ascii="Times New Roman" w:hAnsi="Times New Roman" w:cs="Times New Roman"/>
          <w:sz w:val="22"/>
          <w:szCs w:val="22"/>
          <w:lang w:val="en-US" w:eastAsia="zh-CN"/>
        </w:rPr>
        <w:t>occasions</w:t>
      </w:r>
      <w:r w:rsidR="00E521E1" w:rsidRPr="00F414C6">
        <w:rPr>
          <w:rFonts w:ascii="Times New Roman" w:hAnsi="Times New Roman"/>
          <w:sz w:val="22"/>
        </w:rPr>
        <w:t xml:space="preserve"> </w:t>
      </w:r>
      <w:r w:rsidR="003A2E29">
        <w:rPr>
          <w:rFonts w:ascii="Times New Roman" w:hAnsi="Times New Roman"/>
          <w:sz w:val="22"/>
        </w:rPr>
        <w:t xml:space="preserve">can be reduced </w:t>
      </w:r>
      <w:r w:rsidR="00E521E1" w:rsidRPr="00F414C6">
        <w:rPr>
          <w:rFonts w:ascii="Times New Roman" w:hAnsi="Times New Roman"/>
          <w:sz w:val="22"/>
        </w:rPr>
        <w:t xml:space="preserve">and </w:t>
      </w:r>
      <w:r w:rsidR="00E521E1" w:rsidRPr="00F414C6">
        <w:rPr>
          <w:rFonts w:ascii="Times New Roman" w:hAnsi="Times New Roman" w:cs="Times New Roman"/>
          <w:sz w:val="22"/>
          <w:szCs w:val="22"/>
          <w:lang w:val="en-US" w:eastAsia="zh-CN"/>
        </w:rPr>
        <w:t>hence</w:t>
      </w:r>
      <w:r w:rsidR="00E521E1" w:rsidRPr="0075690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 xml:space="preserve">network energy saving can be </w:t>
      </w:r>
      <w:r w:rsidR="00E521E1" w:rsidRPr="00756900">
        <w:rPr>
          <w:rFonts w:ascii="Times New Roman" w:hAnsi="Times New Roman" w:cs="Times New Roman"/>
          <w:sz w:val="22"/>
          <w:szCs w:val="22"/>
          <w:lang w:val="en-US" w:eastAsia="zh-CN"/>
        </w:rPr>
        <w:t>achiev</w:t>
      </w:r>
      <w:r w:rsidR="00E521E1">
        <w:rPr>
          <w:rFonts w:ascii="Times New Roman" w:hAnsi="Times New Roman" w:cs="Times New Roman"/>
          <w:sz w:val="22"/>
          <w:szCs w:val="22"/>
          <w:lang w:val="en-US" w:eastAsia="zh-CN"/>
        </w:rPr>
        <w:t>ed</w:t>
      </w:r>
      <w:r w:rsidR="00E521E1" w:rsidRPr="00E012F4">
        <w:rPr>
          <w:rFonts w:ascii="Times New Roman" w:hAnsi="Times New Roman" w:cs="Times New Roman"/>
          <w:sz w:val="22"/>
          <w:szCs w:val="22"/>
          <w:lang w:val="en-US" w:eastAsia="zh-CN"/>
        </w:rPr>
        <w:t xml:space="preserve"> implicitly.</w:t>
      </w:r>
    </w:p>
    <w:p w14:paraId="0E013AFB" w14:textId="73F720D6" w:rsidR="005944F3" w:rsidRPr="008D3CBF" w:rsidRDefault="00AE2D69" w:rsidP="00510934">
      <w:pPr>
        <w:spacing w:before="240" w:after="240" w:line="240" w:lineRule="auto"/>
        <w:jc w:val="both"/>
        <w:rPr>
          <w:rFonts w:ascii="Times New Roman" w:hAnsi="Times New Roman" w:cs="Times New Roman"/>
          <w:b/>
          <w:bCs/>
          <w:sz w:val="22"/>
          <w:szCs w:val="22"/>
          <w:lang w:eastAsia="zh-CN"/>
        </w:rPr>
      </w:pPr>
      <w:r w:rsidRPr="00AE2D69">
        <w:rPr>
          <w:rFonts w:ascii="Times New Roman" w:eastAsia="SimSun" w:hAnsi="Times New Roman" w:cs="Times New Roman"/>
          <w:b/>
          <w:i/>
          <w:sz w:val="22"/>
          <w:szCs w:val="22"/>
          <w:lang w:eastAsia="zh-CN"/>
        </w:rPr>
        <w:lastRenderedPageBreak/>
        <w:t>Proposal 1</w:t>
      </w:r>
      <w:r w:rsidR="00DF3FD5">
        <w:rPr>
          <w:rFonts w:ascii="Times New Roman" w:eastAsia="SimSun" w:hAnsi="Times New Roman" w:cs="Times New Roman"/>
          <w:b/>
          <w:i/>
          <w:sz w:val="22"/>
          <w:szCs w:val="22"/>
          <w:lang w:eastAsia="zh-CN"/>
        </w:rPr>
        <w:t>4</w:t>
      </w:r>
      <w:r w:rsidRPr="00AE2D69">
        <w:rPr>
          <w:rFonts w:ascii="Times New Roman" w:eastAsia="SimSun" w:hAnsi="Times New Roman" w:cs="Times New Roman"/>
          <w:b/>
          <w:i/>
          <w:sz w:val="22"/>
          <w:szCs w:val="22"/>
          <w:lang w:eastAsia="zh-CN"/>
        </w:rPr>
        <w:t xml:space="preserve">: </w:t>
      </w:r>
      <w:r w:rsidR="00083416">
        <w:rPr>
          <w:rFonts w:ascii="Times New Roman" w:eastAsia="SimSun" w:hAnsi="Times New Roman" w:cs="Times New Roman"/>
          <w:b/>
          <w:i/>
          <w:sz w:val="22"/>
          <w:szCs w:val="22"/>
          <w:lang w:eastAsia="zh-CN"/>
        </w:rPr>
        <w:t>Support different</w:t>
      </w:r>
      <w:r w:rsidRPr="00AE2D69">
        <w:rPr>
          <w:rFonts w:ascii="Times New Roman" w:eastAsia="SimSun" w:hAnsi="Times New Roman" w:cs="Times New Roman"/>
          <w:b/>
          <w:i/>
          <w:sz w:val="22"/>
          <w:szCs w:val="22"/>
          <w:lang w:eastAsia="zh-CN"/>
        </w:rPr>
        <w:t xml:space="preserve"> PRACH configuration index </w:t>
      </w:r>
      <w:r w:rsidR="00083416">
        <w:rPr>
          <w:rFonts w:ascii="Times New Roman" w:eastAsia="SimSun" w:hAnsi="Times New Roman" w:cs="Times New Roman"/>
          <w:b/>
          <w:i/>
          <w:sz w:val="22"/>
          <w:szCs w:val="22"/>
          <w:lang w:eastAsia="zh-CN"/>
        </w:rPr>
        <w:t xml:space="preserve">for </w:t>
      </w:r>
      <w:r w:rsidR="00A16C03">
        <w:rPr>
          <w:rFonts w:ascii="Times New Roman" w:eastAsia="SimSun" w:hAnsi="Times New Roman" w:cs="Times New Roman"/>
          <w:b/>
          <w:i/>
          <w:sz w:val="22"/>
          <w:szCs w:val="22"/>
          <w:lang w:eastAsia="zh-CN"/>
        </w:rPr>
        <w:t xml:space="preserve">additional </w:t>
      </w:r>
      <w:r w:rsidRPr="00AE2D69">
        <w:rPr>
          <w:rFonts w:ascii="Times New Roman" w:eastAsia="SimSun" w:hAnsi="Times New Roman" w:cs="Times New Roman"/>
          <w:b/>
          <w:i/>
          <w:sz w:val="22"/>
          <w:szCs w:val="22"/>
          <w:lang w:eastAsia="zh-CN"/>
        </w:rPr>
        <w:t xml:space="preserve">PRACH </w:t>
      </w:r>
      <w:r w:rsidR="00A16C03">
        <w:rPr>
          <w:rFonts w:ascii="Times New Roman" w:eastAsia="SimSun" w:hAnsi="Times New Roman" w:cs="Times New Roman"/>
          <w:b/>
          <w:i/>
          <w:sz w:val="22"/>
          <w:szCs w:val="22"/>
          <w:lang w:eastAsia="zh-CN"/>
        </w:rPr>
        <w:t>resources</w:t>
      </w:r>
      <w:r w:rsidR="00083416">
        <w:rPr>
          <w:rFonts w:ascii="Times New Roman" w:eastAsia="SimSun" w:hAnsi="Times New Roman" w:cs="Times New Roman"/>
          <w:b/>
          <w:i/>
          <w:sz w:val="22"/>
          <w:szCs w:val="22"/>
          <w:lang w:eastAsia="zh-CN"/>
        </w:rPr>
        <w:t xml:space="preserve"> as compared to legacy PRACH resources</w:t>
      </w:r>
      <w:r w:rsidRPr="00AE2D69">
        <w:rPr>
          <w:rFonts w:ascii="Times New Roman" w:eastAsia="SimSun" w:hAnsi="Times New Roman" w:cs="Times New Roman"/>
          <w:b/>
          <w:i/>
          <w:sz w:val="22"/>
          <w:szCs w:val="22"/>
          <w:lang w:eastAsia="zh-CN"/>
        </w:rPr>
        <w:t>.</w:t>
      </w:r>
      <w:bookmarkStart w:id="12" w:name="_Hlk158744835"/>
      <w:bookmarkEnd w:id="11"/>
    </w:p>
    <w:p w14:paraId="21311515" w14:textId="632E5A7B" w:rsidR="00CC4C51" w:rsidRDefault="00EB2008" w:rsidP="00A94799">
      <w:pPr>
        <w:pStyle w:val="Heading2"/>
        <w:spacing w:before="240" w:after="240"/>
        <w:rPr>
          <w:lang w:val="en-GB" w:eastAsia="zh-CN"/>
        </w:rPr>
      </w:pPr>
      <w:r>
        <w:rPr>
          <w:lang w:val="en-GB" w:eastAsia="zh-CN"/>
        </w:rPr>
        <w:t>Common channel</w:t>
      </w:r>
      <w:r w:rsidR="0012108B">
        <w:rPr>
          <w:lang w:val="en-GB" w:eastAsia="zh-CN"/>
        </w:rPr>
        <w:t xml:space="preserve"> adaptation for paging</w:t>
      </w:r>
      <w:r>
        <w:rPr>
          <w:lang w:val="en-GB" w:eastAsia="zh-CN"/>
        </w:rPr>
        <w:t xml:space="preserve"> </w:t>
      </w:r>
    </w:p>
    <w:bookmarkEnd w:id="12"/>
    <w:p w14:paraId="1B8467A9" w14:textId="3007B910" w:rsidR="00EB2008" w:rsidRDefault="00C3515C" w:rsidP="0007012F">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common channel adaptation for </w:t>
      </w:r>
      <w:r w:rsidR="00EB2008" w:rsidRPr="00EB2008">
        <w:rPr>
          <w:rFonts w:ascii="Times New Roman" w:hAnsi="Times New Roman" w:cs="Times New Roman"/>
          <w:sz w:val="22"/>
          <w:szCs w:val="22"/>
          <w:lang w:eastAsia="zh-CN"/>
        </w:rPr>
        <w:t xml:space="preserve">paging, </w:t>
      </w:r>
      <w:r w:rsidR="000A1EC0">
        <w:rPr>
          <w:rFonts w:ascii="Times New Roman" w:hAnsi="Times New Roman" w:cs="Times New Roman"/>
          <w:sz w:val="22"/>
          <w:szCs w:val="22"/>
          <w:lang w:eastAsia="zh-CN"/>
        </w:rPr>
        <w:t xml:space="preserve">during cell DRX inactive, </w:t>
      </w:r>
      <w:r w:rsidR="00EB2008" w:rsidRPr="00EB2008">
        <w:rPr>
          <w:rFonts w:ascii="Times New Roman" w:hAnsi="Times New Roman" w:cs="Times New Roman"/>
          <w:sz w:val="22"/>
          <w:szCs w:val="22"/>
          <w:lang w:eastAsia="zh-CN"/>
        </w:rPr>
        <w:t xml:space="preserve">less paging occasions </w:t>
      </w:r>
      <w:r w:rsidR="000A1EC0">
        <w:rPr>
          <w:rFonts w:ascii="Times New Roman" w:hAnsi="Times New Roman" w:cs="Times New Roman"/>
          <w:sz w:val="22"/>
          <w:szCs w:val="22"/>
          <w:lang w:eastAsia="zh-CN"/>
        </w:rPr>
        <w:t xml:space="preserve">may be configured </w:t>
      </w:r>
      <w:r w:rsidR="00EB2008" w:rsidRPr="00EB2008">
        <w:rPr>
          <w:rFonts w:ascii="Times New Roman" w:hAnsi="Times New Roman" w:cs="Times New Roman"/>
          <w:sz w:val="22"/>
          <w:szCs w:val="22"/>
          <w:lang w:eastAsia="zh-CN"/>
        </w:rPr>
        <w:t>by prolonging the default DRX cycle</w:t>
      </w:r>
      <w:r w:rsidR="005B5807">
        <w:rPr>
          <w:rFonts w:ascii="Times New Roman" w:hAnsi="Times New Roman" w:cs="Times New Roman"/>
          <w:sz w:val="22"/>
          <w:szCs w:val="22"/>
          <w:lang w:eastAsia="zh-CN"/>
        </w:rPr>
        <w:t>, e.g. using</w:t>
      </w:r>
      <w:r w:rsidR="00EB2008" w:rsidRPr="00EB2008">
        <w:rPr>
          <w:rFonts w:ascii="Times New Roman" w:hAnsi="Times New Roman" w:cs="Times New Roman"/>
          <w:sz w:val="22"/>
          <w:szCs w:val="22"/>
          <w:lang w:eastAsia="zh-CN"/>
        </w:rPr>
        <w:t xml:space="preserve"> smaller N or Ns value</w:t>
      </w:r>
      <w:r w:rsidR="005B5807">
        <w:rPr>
          <w:rFonts w:ascii="Times New Roman" w:hAnsi="Times New Roman" w:cs="Times New Roman"/>
          <w:sz w:val="22"/>
          <w:szCs w:val="22"/>
          <w:lang w:eastAsia="zh-CN"/>
        </w:rPr>
        <w:t>s.</w:t>
      </w:r>
      <w:r w:rsidR="004D21D5">
        <w:rPr>
          <w:rFonts w:ascii="Times New Roman" w:hAnsi="Times New Roman" w:cs="Times New Roman"/>
          <w:sz w:val="22"/>
          <w:szCs w:val="22"/>
          <w:lang w:eastAsia="zh-CN"/>
        </w:rPr>
        <w:t xml:space="preserve"> </w:t>
      </w:r>
    </w:p>
    <w:p w14:paraId="7F595F7B" w14:textId="6AB3B158" w:rsidR="003B5429" w:rsidRDefault="00603F4F" w:rsidP="008E2D53">
      <w:pPr>
        <w:rPr>
          <w:rFonts w:ascii="Times New Roman" w:hAnsi="Times New Roman" w:cs="Times New Roman"/>
          <w:sz w:val="22"/>
          <w:szCs w:val="22"/>
          <w:lang w:val="en-US" w:eastAsia="en-US"/>
        </w:rPr>
      </w:pPr>
      <w:bookmarkStart w:id="13" w:name="_Ref124589665"/>
      <w:bookmarkStart w:id="14" w:name="_Ref71620620"/>
      <w:bookmarkStart w:id="15" w:name="_Ref124671424"/>
      <w:bookmarkEnd w:id="10"/>
      <w:r>
        <w:rPr>
          <w:rFonts w:ascii="Times New Roman" w:hAnsi="Times New Roman" w:cs="Times New Roman"/>
          <w:sz w:val="22"/>
          <w:szCs w:val="22"/>
          <w:lang w:val="en-US" w:eastAsia="en-US"/>
        </w:rPr>
        <w:t xml:space="preserve">As shown in </w:t>
      </w:r>
      <w:r w:rsidR="00A93925">
        <w:rPr>
          <w:rFonts w:ascii="Times New Roman" w:hAnsi="Times New Roman" w:cs="Times New Roman"/>
          <w:sz w:val="22"/>
          <w:szCs w:val="22"/>
          <w:lang w:val="en-US" w:eastAsia="en-US"/>
        </w:rPr>
        <w:t>Figure</w:t>
      </w:r>
      <w:r w:rsidR="007C71EC">
        <w:rPr>
          <w:rFonts w:ascii="Times New Roman" w:hAnsi="Times New Roman" w:cs="Times New Roman"/>
          <w:sz w:val="22"/>
          <w:szCs w:val="22"/>
          <w:lang w:val="en-US" w:eastAsia="en-US"/>
        </w:rPr>
        <w:t xml:space="preserve"> </w:t>
      </w:r>
      <w:r w:rsidR="0032751B">
        <w:rPr>
          <w:rFonts w:ascii="Times New Roman" w:hAnsi="Times New Roman" w:cs="Times New Roman"/>
          <w:sz w:val="22"/>
          <w:szCs w:val="22"/>
          <w:lang w:val="en-US" w:eastAsia="en-US"/>
        </w:rPr>
        <w:t>2</w:t>
      </w:r>
      <w:r>
        <w:rPr>
          <w:rFonts w:ascii="Times New Roman" w:hAnsi="Times New Roman" w:cs="Times New Roman"/>
          <w:sz w:val="22"/>
          <w:szCs w:val="22"/>
          <w:lang w:val="en-US" w:eastAsia="en-US"/>
        </w:rPr>
        <w:t>,</w:t>
      </w:r>
      <w:r w:rsidR="00A93925">
        <w:rPr>
          <w:rFonts w:ascii="Times New Roman" w:hAnsi="Times New Roman" w:cs="Times New Roman"/>
          <w:sz w:val="22"/>
          <w:szCs w:val="22"/>
          <w:lang w:val="en-US" w:eastAsia="en-US"/>
        </w:rPr>
        <w:t xml:space="preserve"> </w:t>
      </w:r>
      <w:r w:rsidR="00CA5F54">
        <w:rPr>
          <w:rFonts w:ascii="Times New Roman" w:hAnsi="Times New Roman" w:cs="Times New Roman"/>
          <w:sz w:val="22"/>
          <w:szCs w:val="22"/>
          <w:lang w:val="en-US" w:eastAsia="en-US"/>
        </w:rPr>
        <w:t xml:space="preserve">paging </w:t>
      </w:r>
      <w:r w:rsidR="0022023F">
        <w:rPr>
          <w:rFonts w:ascii="Times New Roman" w:hAnsi="Times New Roman" w:cs="Times New Roman"/>
          <w:sz w:val="22"/>
          <w:szCs w:val="22"/>
          <w:lang w:val="en-US" w:eastAsia="en-US"/>
        </w:rPr>
        <w:t>occasion</w:t>
      </w:r>
      <w:r w:rsidR="0022023F" w:rsidRPr="0022023F">
        <w:t xml:space="preserve"> </w:t>
      </w:r>
      <w:r w:rsidR="0022023F" w:rsidRPr="0022023F">
        <w:rPr>
          <w:rFonts w:ascii="Times New Roman" w:hAnsi="Times New Roman" w:cs="Times New Roman"/>
          <w:sz w:val="22"/>
          <w:szCs w:val="22"/>
          <w:lang w:val="en-US" w:eastAsia="en-US"/>
        </w:rPr>
        <w:t xml:space="preserve">falls within cell DTX </w:t>
      </w:r>
      <w:r w:rsidR="00326B58">
        <w:rPr>
          <w:rFonts w:ascii="Times New Roman" w:hAnsi="Times New Roman" w:cs="Times New Roman"/>
          <w:sz w:val="22"/>
          <w:szCs w:val="22"/>
          <w:lang w:val="en-US" w:eastAsia="en-US"/>
        </w:rPr>
        <w:t>in</w:t>
      </w:r>
      <w:r w:rsidR="0022023F" w:rsidRPr="0022023F">
        <w:rPr>
          <w:rFonts w:ascii="Times New Roman" w:hAnsi="Times New Roman" w:cs="Times New Roman"/>
          <w:sz w:val="22"/>
          <w:szCs w:val="22"/>
          <w:lang w:val="en-US" w:eastAsia="en-US"/>
        </w:rPr>
        <w:t xml:space="preserve">active period </w:t>
      </w:r>
      <w:r w:rsidR="0022023F">
        <w:rPr>
          <w:rFonts w:ascii="Times New Roman" w:hAnsi="Times New Roman" w:cs="Times New Roman"/>
          <w:sz w:val="22"/>
          <w:szCs w:val="22"/>
          <w:lang w:val="en-US" w:eastAsia="en-US"/>
        </w:rPr>
        <w:t xml:space="preserve">may be skipped. </w:t>
      </w:r>
      <w:r w:rsidR="008C130B" w:rsidRPr="008C130B">
        <w:rPr>
          <w:rFonts w:ascii="Times New Roman" w:hAnsi="Times New Roman" w:cs="Times New Roman"/>
          <w:sz w:val="22"/>
          <w:szCs w:val="22"/>
          <w:lang w:val="en-US" w:eastAsia="en-US"/>
        </w:rPr>
        <w:t>Rel-19 NES capable UE may only monitor paging occasion</w:t>
      </w:r>
      <w:r w:rsidR="00A46DD4">
        <w:rPr>
          <w:rFonts w:ascii="Times New Roman" w:hAnsi="Times New Roman" w:cs="Times New Roman"/>
          <w:sz w:val="22"/>
          <w:szCs w:val="22"/>
          <w:lang w:val="en-US" w:eastAsia="en-US"/>
        </w:rPr>
        <w:t>s</w:t>
      </w:r>
      <w:r w:rsidR="008C130B" w:rsidRPr="008C130B">
        <w:rPr>
          <w:rFonts w:ascii="Times New Roman" w:hAnsi="Times New Roman" w:cs="Times New Roman"/>
          <w:sz w:val="22"/>
          <w:szCs w:val="22"/>
          <w:lang w:val="en-US" w:eastAsia="en-US"/>
        </w:rPr>
        <w:t xml:space="preserve"> in cell DTX active time if cell DTX is activated</w:t>
      </w:r>
      <w:r w:rsidR="008C130B">
        <w:rPr>
          <w:rFonts w:ascii="Times New Roman" w:hAnsi="Times New Roman" w:cs="Times New Roman"/>
          <w:sz w:val="22"/>
          <w:szCs w:val="22"/>
          <w:lang w:val="en-US" w:eastAsia="en-US"/>
        </w:rPr>
        <w:t xml:space="preserve"> and common channel adaptation for DL is enabled</w:t>
      </w:r>
      <w:r w:rsidR="008C130B" w:rsidRPr="008C130B">
        <w:rPr>
          <w:rFonts w:ascii="Times New Roman" w:hAnsi="Times New Roman" w:cs="Times New Roman"/>
          <w:sz w:val="22"/>
          <w:szCs w:val="22"/>
          <w:lang w:val="en-US" w:eastAsia="en-US"/>
        </w:rPr>
        <w:t>.</w:t>
      </w:r>
      <w:r w:rsidR="0022023F">
        <w:rPr>
          <w:rFonts w:ascii="Times New Roman" w:hAnsi="Times New Roman" w:cs="Times New Roman"/>
          <w:sz w:val="22"/>
          <w:szCs w:val="22"/>
          <w:lang w:val="en-US" w:eastAsia="en-US"/>
        </w:rPr>
        <w:t xml:space="preserve"> </w:t>
      </w:r>
      <w:r w:rsidR="00474D27">
        <w:rPr>
          <w:rFonts w:ascii="Times New Roman" w:hAnsi="Times New Roman" w:cs="Times New Roman"/>
          <w:sz w:val="22"/>
          <w:szCs w:val="22"/>
          <w:lang w:val="en-US" w:eastAsia="en-US"/>
        </w:rPr>
        <w:t xml:space="preserve">This may require UE </w:t>
      </w:r>
      <w:r w:rsidR="00F76E80">
        <w:rPr>
          <w:rFonts w:ascii="Times New Roman" w:hAnsi="Times New Roman" w:cs="Times New Roman"/>
          <w:sz w:val="22"/>
          <w:szCs w:val="22"/>
          <w:lang w:val="en-US" w:eastAsia="en-US"/>
        </w:rPr>
        <w:t xml:space="preserve">to be provisioned with cell DTX pattern </w:t>
      </w:r>
      <w:r w:rsidR="002132F7">
        <w:rPr>
          <w:rFonts w:ascii="Times New Roman" w:hAnsi="Times New Roman" w:cs="Times New Roman"/>
          <w:sz w:val="22"/>
          <w:szCs w:val="22"/>
          <w:lang w:val="en-US" w:eastAsia="en-US"/>
        </w:rPr>
        <w:t>during idle/inactive mode.</w:t>
      </w:r>
    </w:p>
    <w:p w14:paraId="267D781B" w14:textId="77777777" w:rsidR="009C2206" w:rsidRPr="00E16F88" w:rsidRDefault="009C2206" w:rsidP="008E2D53">
      <w:pPr>
        <w:rPr>
          <w:rFonts w:ascii="Times New Roman" w:hAnsi="Times New Roman" w:cs="Times New Roman"/>
          <w:sz w:val="22"/>
          <w:szCs w:val="22"/>
          <w:lang w:val="en-US" w:eastAsia="en-US"/>
        </w:rPr>
      </w:pPr>
    </w:p>
    <w:p w14:paraId="341F03A8" w14:textId="6136C7C2" w:rsidR="00DF4EB4" w:rsidRPr="00E16F88" w:rsidRDefault="009C2206" w:rsidP="009C2206">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5BAD4324" wp14:editId="04569F3E">
            <wp:extent cx="4261135" cy="1551478"/>
            <wp:effectExtent l="0" t="0" r="6350" b="0"/>
            <wp:docPr id="1507750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541416B4" w14:textId="72658573" w:rsidR="009C2206" w:rsidRDefault="0064478C" w:rsidP="0064478C">
      <w:pPr>
        <w:ind w:left="720" w:firstLine="720"/>
        <w:rPr>
          <w:rFonts w:ascii="Times New Roman" w:hAnsi="Times New Roman" w:cs="Times New Roman"/>
          <w:sz w:val="22"/>
          <w:szCs w:val="22"/>
          <w:lang w:val="en-US" w:eastAsia="en-US"/>
        </w:rPr>
      </w:pPr>
      <w:bookmarkStart w:id="16" w:name="_Hlk158721027"/>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2</w:t>
      </w:r>
      <w:r w:rsidRPr="0064478C">
        <w:rPr>
          <w:rFonts w:ascii="Times New Roman" w:hAnsi="Times New Roman" w:cs="Times New Roman"/>
          <w:sz w:val="22"/>
          <w:szCs w:val="22"/>
          <w:lang w:val="en-US" w:eastAsia="en-US"/>
        </w:rPr>
        <w:t xml:space="preserve"> - Paging occasion skipped during cell DTX inactive</w:t>
      </w:r>
    </w:p>
    <w:bookmarkEnd w:id="16"/>
    <w:p w14:paraId="79144545" w14:textId="44502A29" w:rsidR="0064478C" w:rsidRPr="00F95A80" w:rsidRDefault="00F95A80" w:rsidP="00510934">
      <w:pPr>
        <w:spacing w:before="240" w:after="240"/>
        <w:jc w:val="both"/>
        <w:rPr>
          <w:rFonts w:ascii="Times New Roman" w:hAnsi="Times New Roman" w:cs="Times New Roman"/>
          <w:sz w:val="22"/>
          <w:szCs w:val="22"/>
          <w:lang w:eastAsia="en-US"/>
        </w:rPr>
      </w:pPr>
      <w:r w:rsidRPr="00A3623F">
        <w:rPr>
          <w:rFonts w:ascii="Times New Roman" w:eastAsia="SimSun" w:hAnsi="Times New Roman" w:cs="Times New Roman"/>
          <w:b/>
          <w:i/>
          <w:sz w:val="22"/>
          <w:szCs w:val="22"/>
          <w:lang w:eastAsia="zh-CN"/>
        </w:rPr>
        <w:t xml:space="preserve">Proposal </w:t>
      </w:r>
      <w:r w:rsidR="005E54FB">
        <w:rPr>
          <w:rFonts w:ascii="Times New Roman" w:eastAsia="SimSun" w:hAnsi="Times New Roman" w:cs="Times New Roman"/>
          <w:b/>
          <w:i/>
          <w:sz w:val="22"/>
          <w:szCs w:val="22"/>
          <w:lang w:eastAsia="zh-CN"/>
        </w:rPr>
        <w:t>1</w:t>
      </w:r>
      <w:r w:rsidR="009354AD">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sidR="002132F7">
        <w:rPr>
          <w:rFonts w:ascii="Times New Roman" w:eastAsia="SimSun" w:hAnsi="Times New Roman" w:cs="Times New Roman"/>
          <w:b/>
          <w:i/>
          <w:sz w:val="22"/>
          <w:szCs w:val="22"/>
          <w:lang w:eastAsia="zh-CN"/>
        </w:rPr>
        <w:t xml:space="preserve">Study paging adaptation based on cell DTX operation. </w:t>
      </w:r>
      <w:r w:rsidR="001A6AB8">
        <w:rPr>
          <w:rFonts w:ascii="Times New Roman" w:eastAsia="SimSun" w:hAnsi="Times New Roman" w:cs="Times New Roman"/>
          <w:b/>
          <w:i/>
          <w:sz w:val="22"/>
          <w:szCs w:val="22"/>
          <w:lang w:eastAsia="zh-CN"/>
        </w:rPr>
        <w:t>P</w:t>
      </w:r>
      <w:r w:rsidR="001A6AB8" w:rsidRPr="001A6AB8">
        <w:rPr>
          <w:rFonts w:ascii="Times New Roman" w:eastAsia="SimSun" w:hAnsi="Times New Roman" w:cs="Times New Roman"/>
          <w:b/>
          <w:i/>
          <w:sz w:val="22"/>
          <w:szCs w:val="22"/>
          <w:lang w:eastAsia="zh-CN"/>
        </w:rPr>
        <w:t>aging occasion</w:t>
      </w:r>
      <w:r w:rsidR="002132F7">
        <w:rPr>
          <w:rFonts w:ascii="Times New Roman" w:eastAsia="SimSun" w:hAnsi="Times New Roman" w:cs="Times New Roman"/>
          <w:b/>
          <w:i/>
          <w:sz w:val="22"/>
          <w:szCs w:val="22"/>
          <w:lang w:eastAsia="zh-CN"/>
        </w:rPr>
        <w:t>s</w:t>
      </w:r>
      <w:r w:rsidR="001A6AB8" w:rsidRPr="001A6AB8">
        <w:rPr>
          <w:rFonts w:ascii="Times New Roman" w:eastAsia="SimSun" w:hAnsi="Times New Roman" w:cs="Times New Roman"/>
          <w:b/>
          <w:i/>
          <w:sz w:val="22"/>
          <w:szCs w:val="22"/>
          <w:lang w:eastAsia="zh-CN"/>
        </w:rPr>
        <w:t xml:space="preserve"> within cell DTX </w:t>
      </w:r>
      <w:r w:rsidR="009573D9">
        <w:rPr>
          <w:rFonts w:ascii="Times New Roman" w:eastAsia="SimSun" w:hAnsi="Times New Roman" w:cs="Times New Roman"/>
          <w:b/>
          <w:i/>
          <w:sz w:val="22"/>
          <w:szCs w:val="22"/>
          <w:lang w:eastAsia="zh-CN"/>
        </w:rPr>
        <w:t>in</w:t>
      </w:r>
      <w:r w:rsidR="001A6AB8" w:rsidRPr="001A6AB8">
        <w:rPr>
          <w:rFonts w:ascii="Times New Roman" w:eastAsia="SimSun" w:hAnsi="Times New Roman" w:cs="Times New Roman"/>
          <w:b/>
          <w:i/>
          <w:sz w:val="22"/>
          <w:szCs w:val="22"/>
          <w:lang w:eastAsia="zh-CN"/>
        </w:rPr>
        <w:t xml:space="preserve">active period </w:t>
      </w:r>
      <w:r w:rsidR="002132F7">
        <w:rPr>
          <w:rFonts w:ascii="Times New Roman" w:eastAsia="SimSun" w:hAnsi="Times New Roman" w:cs="Times New Roman"/>
          <w:b/>
          <w:i/>
          <w:sz w:val="22"/>
          <w:szCs w:val="22"/>
          <w:lang w:eastAsia="zh-CN"/>
        </w:rPr>
        <w:t xml:space="preserve">can </w:t>
      </w:r>
      <w:r w:rsidR="001A6AB8" w:rsidRPr="001A6AB8">
        <w:rPr>
          <w:rFonts w:ascii="Times New Roman" w:eastAsia="SimSun" w:hAnsi="Times New Roman" w:cs="Times New Roman"/>
          <w:b/>
          <w:i/>
          <w:sz w:val="22"/>
          <w:szCs w:val="22"/>
          <w:lang w:eastAsia="zh-CN"/>
        </w:rPr>
        <w:t>be skipped</w:t>
      </w:r>
      <w:r w:rsidR="002132F7">
        <w:rPr>
          <w:rFonts w:ascii="Times New Roman" w:eastAsia="SimSun" w:hAnsi="Times New Roman" w:cs="Times New Roman"/>
          <w:b/>
          <w:i/>
          <w:sz w:val="22"/>
          <w:szCs w:val="22"/>
          <w:lang w:eastAsia="zh-CN"/>
        </w:rPr>
        <w:t>.</w:t>
      </w:r>
    </w:p>
    <w:p w14:paraId="19CE30E0" w14:textId="6287D1AF" w:rsidR="00D13D9A" w:rsidRDefault="0032751B" w:rsidP="0032751B">
      <w:r w:rsidRPr="0032751B">
        <w:rPr>
          <w:rFonts w:ascii="Times New Roman" w:hAnsi="Times New Roman" w:cs="Times New Roman"/>
          <w:sz w:val="22"/>
          <w:szCs w:val="22"/>
          <w:lang w:val="en-US" w:eastAsia="en-US"/>
        </w:rPr>
        <w:t xml:space="preserve">Release 17 specifies that the UE in Idle and Inactive mode may receive a Paging Early Indication (PEI). PEI </w:t>
      </w:r>
      <w:r w:rsidR="00EC4509">
        <w:rPr>
          <w:rFonts w:ascii="Times New Roman" w:hAnsi="Times New Roman" w:cs="Times New Roman"/>
          <w:sz w:val="22"/>
          <w:szCs w:val="22"/>
          <w:lang w:val="en-US" w:eastAsia="en-US"/>
        </w:rPr>
        <w:t xml:space="preserve">which </w:t>
      </w:r>
      <w:r w:rsidRPr="0032751B">
        <w:rPr>
          <w:rFonts w:ascii="Times New Roman" w:hAnsi="Times New Roman" w:cs="Times New Roman"/>
          <w:sz w:val="22"/>
          <w:szCs w:val="22"/>
          <w:lang w:val="en-US" w:eastAsia="en-US"/>
        </w:rPr>
        <w:t>can indicat</w:t>
      </w:r>
      <w:r w:rsidR="008B4255">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to the UE whether to decode paging in its PO. </w:t>
      </w:r>
      <w:r w:rsidR="000839D0">
        <w:rPr>
          <w:rFonts w:ascii="Times New Roman" w:hAnsi="Times New Roman" w:cs="Times New Roman"/>
          <w:sz w:val="22"/>
          <w:szCs w:val="22"/>
          <w:lang w:val="en-US" w:eastAsia="en-US"/>
        </w:rPr>
        <w:t>For p</w:t>
      </w:r>
      <w:r w:rsidRPr="0032751B">
        <w:rPr>
          <w:rFonts w:ascii="Times New Roman" w:hAnsi="Times New Roman" w:cs="Times New Roman"/>
          <w:sz w:val="22"/>
          <w:szCs w:val="22"/>
          <w:lang w:val="en-US" w:eastAsia="en-US"/>
        </w:rPr>
        <w:t>aging occasions skipp</w:t>
      </w:r>
      <w:r w:rsidR="000839D0">
        <w:rPr>
          <w:rFonts w:ascii="Times New Roman" w:hAnsi="Times New Roman" w:cs="Times New Roman"/>
          <w:sz w:val="22"/>
          <w:szCs w:val="22"/>
          <w:lang w:val="en-US" w:eastAsia="en-US"/>
        </w:rPr>
        <w:t>ing</w:t>
      </w:r>
      <w:r w:rsidRPr="0032751B">
        <w:rPr>
          <w:rFonts w:ascii="Times New Roman" w:hAnsi="Times New Roman" w:cs="Times New Roman"/>
          <w:sz w:val="22"/>
          <w:szCs w:val="22"/>
          <w:lang w:val="en-US" w:eastAsia="en-US"/>
        </w:rPr>
        <w:t xml:space="preserve"> during cell DTX inactive duration</w:t>
      </w:r>
      <w:r w:rsidR="000839D0">
        <w:rPr>
          <w:rFonts w:ascii="Times New Roman" w:hAnsi="Times New Roman" w:cs="Times New Roman"/>
          <w:sz w:val="22"/>
          <w:szCs w:val="22"/>
          <w:lang w:val="en-US" w:eastAsia="en-US"/>
        </w:rPr>
        <w:t>,</w:t>
      </w:r>
      <w:r w:rsidRPr="0032751B">
        <w:rPr>
          <w:rFonts w:ascii="Times New Roman" w:hAnsi="Times New Roman" w:cs="Times New Roman"/>
          <w:sz w:val="22"/>
          <w:szCs w:val="22"/>
          <w:lang w:val="en-US" w:eastAsia="en-US"/>
        </w:rPr>
        <w:t xml:space="preserve"> PEI may </w:t>
      </w:r>
      <w:r w:rsidR="001A5995">
        <w:rPr>
          <w:rFonts w:ascii="Times New Roman" w:hAnsi="Times New Roman" w:cs="Times New Roman"/>
          <w:sz w:val="22"/>
          <w:szCs w:val="22"/>
          <w:lang w:val="en-US" w:eastAsia="en-US"/>
        </w:rPr>
        <w:t xml:space="preserve">also </w:t>
      </w:r>
      <w:r w:rsidR="008A0DCE">
        <w:rPr>
          <w:rFonts w:ascii="Times New Roman" w:hAnsi="Times New Roman" w:cs="Times New Roman"/>
          <w:sz w:val="22"/>
          <w:szCs w:val="22"/>
          <w:lang w:val="en-US" w:eastAsia="en-US"/>
        </w:rPr>
        <w:t xml:space="preserve">be enhanced to </w:t>
      </w:r>
      <w:r w:rsidRPr="0032751B">
        <w:rPr>
          <w:rFonts w:ascii="Times New Roman" w:hAnsi="Times New Roman" w:cs="Times New Roman"/>
          <w:sz w:val="22"/>
          <w:szCs w:val="22"/>
          <w:lang w:val="en-US" w:eastAsia="en-US"/>
        </w:rPr>
        <w:t xml:space="preserve">indicate </w:t>
      </w:r>
      <w:bookmarkStart w:id="17" w:name="_Hlk158743366"/>
      <w:r w:rsidR="00915732">
        <w:rPr>
          <w:rFonts w:ascii="Times New Roman" w:hAnsi="Times New Roman" w:cs="Times New Roman"/>
          <w:sz w:val="22"/>
          <w:szCs w:val="22"/>
          <w:lang w:val="en-US" w:eastAsia="en-US"/>
        </w:rPr>
        <w:t>if</w:t>
      </w:r>
      <w:r w:rsidRPr="0032751B">
        <w:rPr>
          <w:rFonts w:ascii="Times New Roman" w:hAnsi="Times New Roman" w:cs="Times New Roman"/>
          <w:sz w:val="22"/>
          <w:szCs w:val="22"/>
          <w:lang w:val="en-US" w:eastAsia="en-US"/>
        </w:rPr>
        <w:t xml:space="preserve"> a PO will be skipped during the next cell DTX </w:t>
      </w:r>
      <w:r w:rsidR="00A26D18">
        <w:rPr>
          <w:rFonts w:ascii="Times New Roman" w:hAnsi="Times New Roman" w:cs="Times New Roman"/>
          <w:sz w:val="22"/>
          <w:szCs w:val="22"/>
          <w:lang w:val="en-US" w:eastAsia="en-US"/>
        </w:rPr>
        <w:t>non-</w:t>
      </w:r>
      <w:r w:rsidRPr="0032751B">
        <w:rPr>
          <w:rFonts w:ascii="Times New Roman" w:hAnsi="Times New Roman" w:cs="Times New Roman"/>
          <w:sz w:val="22"/>
          <w:szCs w:val="22"/>
          <w:lang w:val="en-US" w:eastAsia="en-US"/>
        </w:rPr>
        <w:t xml:space="preserve">active period </w:t>
      </w:r>
      <w:r w:rsidR="00AC4518">
        <w:rPr>
          <w:rFonts w:ascii="Times New Roman" w:hAnsi="Times New Roman" w:cs="Times New Roman"/>
          <w:sz w:val="22"/>
          <w:szCs w:val="22"/>
          <w:lang w:val="en-US" w:eastAsia="en-US"/>
        </w:rPr>
        <w:t>and</w:t>
      </w:r>
      <w:r w:rsidRPr="0032751B">
        <w:rPr>
          <w:rFonts w:ascii="Times New Roman" w:hAnsi="Times New Roman" w:cs="Times New Roman"/>
          <w:sz w:val="22"/>
          <w:szCs w:val="22"/>
          <w:lang w:val="en-US" w:eastAsia="en-US"/>
        </w:rPr>
        <w:t xml:space="preserve"> </w:t>
      </w:r>
      <w:r w:rsidR="00915732">
        <w:rPr>
          <w:rFonts w:ascii="Times New Roman" w:hAnsi="Times New Roman" w:cs="Times New Roman"/>
          <w:sz w:val="22"/>
          <w:szCs w:val="22"/>
          <w:lang w:val="en-US" w:eastAsia="en-US"/>
        </w:rPr>
        <w:t xml:space="preserve">if paging </w:t>
      </w:r>
      <w:r w:rsidR="00892B57">
        <w:rPr>
          <w:rFonts w:ascii="Times New Roman" w:hAnsi="Times New Roman" w:cs="Times New Roman"/>
          <w:sz w:val="22"/>
          <w:szCs w:val="22"/>
          <w:lang w:val="en-US" w:eastAsia="en-US"/>
        </w:rPr>
        <w:t>information</w:t>
      </w:r>
      <w:r w:rsidR="00AC4518" w:rsidRPr="00AC4518">
        <w:rPr>
          <w:rFonts w:ascii="Times New Roman" w:hAnsi="Times New Roman" w:cs="Times New Roman"/>
          <w:sz w:val="22"/>
          <w:szCs w:val="22"/>
          <w:lang w:val="en-US" w:eastAsia="en-US"/>
        </w:rPr>
        <w:t xml:space="preserve"> will be </w:t>
      </w:r>
      <w:r w:rsidR="00915732">
        <w:rPr>
          <w:rFonts w:ascii="Times New Roman" w:hAnsi="Times New Roman" w:cs="Times New Roman"/>
          <w:sz w:val="22"/>
          <w:szCs w:val="22"/>
          <w:lang w:val="en-US" w:eastAsia="en-US"/>
        </w:rPr>
        <w:t>received</w:t>
      </w:r>
      <w:r w:rsidR="00AC4518" w:rsidRPr="00AC4518">
        <w:rPr>
          <w:rFonts w:ascii="Times New Roman" w:hAnsi="Times New Roman" w:cs="Times New Roman"/>
          <w:sz w:val="22"/>
          <w:szCs w:val="22"/>
          <w:lang w:val="en-US" w:eastAsia="en-US"/>
        </w:rPr>
        <w:t xml:space="preserve"> during </w:t>
      </w:r>
      <w:r w:rsidR="002E627C">
        <w:rPr>
          <w:rFonts w:ascii="Times New Roman" w:hAnsi="Times New Roman" w:cs="Times New Roman"/>
          <w:sz w:val="22"/>
          <w:szCs w:val="22"/>
          <w:lang w:val="en-US" w:eastAsia="en-US"/>
        </w:rPr>
        <w:t xml:space="preserve">the next PO within </w:t>
      </w:r>
      <w:r w:rsidR="00AC4518" w:rsidRPr="00AC4518">
        <w:rPr>
          <w:rFonts w:ascii="Times New Roman" w:hAnsi="Times New Roman" w:cs="Times New Roman"/>
          <w:sz w:val="22"/>
          <w:szCs w:val="22"/>
          <w:lang w:val="en-US" w:eastAsia="en-US"/>
        </w:rPr>
        <w:t xml:space="preserve">cell </w:t>
      </w:r>
      <w:r w:rsidR="002E627C">
        <w:rPr>
          <w:rFonts w:ascii="Times New Roman" w:hAnsi="Times New Roman" w:cs="Times New Roman"/>
          <w:sz w:val="22"/>
          <w:szCs w:val="22"/>
          <w:lang w:val="en-US" w:eastAsia="en-US"/>
        </w:rPr>
        <w:t xml:space="preserve">DTX </w:t>
      </w:r>
      <w:r w:rsidRPr="0032751B">
        <w:rPr>
          <w:rFonts w:ascii="Times New Roman" w:hAnsi="Times New Roman" w:cs="Times New Roman"/>
          <w:sz w:val="22"/>
          <w:szCs w:val="22"/>
          <w:lang w:val="en-US" w:eastAsia="en-US"/>
        </w:rPr>
        <w:t>active period</w:t>
      </w:r>
      <w:r w:rsidR="002F6787">
        <w:rPr>
          <w:rFonts w:ascii="Times New Roman" w:hAnsi="Times New Roman" w:cs="Times New Roman"/>
          <w:sz w:val="22"/>
          <w:szCs w:val="22"/>
          <w:lang w:val="en-US" w:eastAsia="en-US"/>
        </w:rPr>
        <w:t>.</w:t>
      </w:r>
      <w:bookmarkEnd w:id="17"/>
      <w:r w:rsidR="002F6787">
        <w:rPr>
          <w:rFonts w:ascii="Times New Roman" w:hAnsi="Times New Roman" w:cs="Times New Roman"/>
          <w:sz w:val="22"/>
          <w:szCs w:val="22"/>
          <w:lang w:val="en-US" w:eastAsia="en-US"/>
        </w:rPr>
        <w:t xml:space="preserve"> I</w:t>
      </w:r>
      <w:r w:rsidRPr="0032751B">
        <w:rPr>
          <w:rFonts w:ascii="Times New Roman" w:hAnsi="Times New Roman" w:cs="Times New Roman"/>
          <w:sz w:val="22"/>
          <w:szCs w:val="22"/>
          <w:lang w:val="en-US" w:eastAsia="en-US"/>
        </w:rPr>
        <w:t xml:space="preserve">dle or inactive mode UEs </w:t>
      </w:r>
      <w:r w:rsidR="00936587">
        <w:rPr>
          <w:rFonts w:ascii="Times New Roman" w:hAnsi="Times New Roman" w:cs="Times New Roman"/>
          <w:sz w:val="22"/>
          <w:szCs w:val="22"/>
          <w:lang w:val="en-US" w:eastAsia="en-US"/>
        </w:rPr>
        <w:t xml:space="preserve">will </w:t>
      </w:r>
      <w:r w:rsidRPr="0032751B">
        <w:rPr>
          <w:rFonts w:ascii="Times New Roman" w:hAnsi="Times New Roman" w:cs="Times New Roman"/>
          <w:sz w:val="22"/>
          <w:szCs w:val="22"/>
          <w:lang w:val="en-US" w:eastAsia="en-US"/>
        </w:rPr>
        <w:t xml:space="preserve">not </w:t>
      </w:r>
      <w:r w:rsidR="00D13384">
        <w:rPr>
          <w:rFonts w:ascii="Times New Roman" w:hAnsi="Times New Roman" w:cs="Times New Roman"/>
          <w:sz w:val="22"/>
          <w:szCs w:val="22"/>
          <w:lang w:val="en-US" w:eastAsia="en-US"/>
        </w:rPr>
        <w:t>need</w:t>
      </w:r>
      <w:r w:rsidRPr="0032751B">
        <w:rPr>
          <w:rFonts w:ascii="Times New Roman" w:hAnsi="Times New Roman" w:cs="Times New Roman"/>
          <w:sz w:val="22"/>
          <w:szCs w:val="22"/>
          <w:lang w:val="en-US" w:eastAsia="en-US"/>
        </w:rPr>
        <w:t xml:space="preserve"> to wake up for PEI</w:t>
      </w:r>
      <w:r w:rsidR="002F6787">
        <w:rPr>
          <w:rFonts w:ascii="Times New Roman" w:hAnsi="Times New Roman" w:cs="Times New Roman"/>
          <w:sz w:val="22"/>
          <w:szCs w:val="22"/>
          <w:lang w:val="en-US" w:eastAsia="en-US"/>
        </w:rPr>
        <w:t>/PO</w:t>
      </w:r>
      <w:r w:rsidRPr="0032751B">
        <w:rPr>
          <w:rFonts w:ascii="Times New Roman" w:hAnsi="Times New Roman" w:cs="Times New Roman"/>
          <w:sz w:val="22"/>
          <w:szCs w:val="22"/>
          <w:lang w:val="en-US" w:eastAsia="en-US"/>
        </w:rPr>
        <w:t xml:space="preserve"> monitoring when paging is not sent to them during cell DTX inactive duration.</w:t>
      </w:r>
      <w:r w:rsidR="00D13D9A" w:rsidRPr="00D13D9A">
        <w:t xml:space="preserve"> </w:t>
      </w:r>
    </w:p>
    <w:p w14:paraId="4E567D52" w14:textId="4E0F402B" w:rsidR="0032751B" w:rsidRDefault="00AB71B5" w:rsidP="0032751B">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shown in figure 3,</w:t>
      </w:r>
      <w:r w:rsidR="0032751B" w:rsidRPr="0032751B">
        <w:rPr>
          <w:rFonts w:ascii="Times New Roman" w:hAnsi="Times New Roman" w:cs="Times New Roman"/>
          <w:sz w:val="22"/>
          <w:szCs w:val="22"/>
          <w:lang w:val="en-US" w:eastAsia="en-US"/>
        </w:rPr>
        <w:t xml:space="preserve"> PEI may be used to indicate the </w:t>
      </w:r>
      <w:r w:rsidR="00FE5C5C">
        <w:rPr>
          <w:rFonts w:ascii="Times New Roman" w:hAnsi="Times New Roman" w:cs="Times New Roman"/>
          <w:sz w:val="22"/>
          <w:szCs w:val="22"/>
          <w:lang w:val="en-US" w:eastAsia="en-US"/>
        </w:rPr>
        <w:t>paging reception</w:t>
      </w:r>
      <w:r w:rsidR="0032751B" w:rsidRPr="0032751B">
        <w:rPr>
          <w:rFonts w:ascii="Times New Roman" w:hAnsi="Times New Roman" w:cs="Times New Roman"/>
          <w:sz w:val="22"/>
          <w:szCs w:val="22"/>
          <w:lang w:val="en-US" w:eastAsia="en-US"/>
        </w:rPr>
        <w:t xml:space="preserve"> for </w:t>
      </w:r>
      <w:r w:rsidR="00067036">
        <w:rPr>
          <w:rFonts w:ascii="Times New Roman" w:hAnsi="Times New Roman" w:cs="Times New Roman"/>
          <w:sz w:val="22"/>
          <w:szCs w:val="22"/>
          <w:lang w:val="en-US" w:eastAsia="en-US"/>
        </w:rPr>
        <w:t xml:space="preserve">the </w:t>
      </w:r>
      <w:r w:rsidR="0032751B" w:rsidRPr="0032751B">
        <w:rPr>
          <w:rFonts w:ascii="Times New Roman" w:hAnsi="Times New Roman" w:cs="Times New Roman"/>
          <w:sz w:val="22"/>
          <w:szCs w:val="22"/>
          <w:lang w:val="en-US" w:eastAsia="en-US"/>
        </w:rPr>
        <w:t xml:space="preserve">next </w:t>
      </w:r>
      <w:r w:rsidR="00067036">
        <w:rPr>
          <w:rFonts w:ascii="Times New Roman" w:hAnsi="Times New Roman" w:cs="Times New Roman"/>
          <w:sz w:val="22"/>
          <w:szCs w:val="22"/>
          <w:lang w:val="en-US" w:eastAsia="en-US"/>
        </w:rPr>
        <w:t>cell D</w:t>
      </w:r>
      <w:r w:rsidR="00FE5C5C">
        <w:rPr>
          <w:rFonts w:ascii="Times New Roman" w:hAnsi="Times New Roman" w:cs="Times New Roman"/>
          <w:sz w:val="22"/>
          <w:szCs w:val="22"/>
          <w:lang w:val="en-US" w:eastAsia="en-US"/>
        </w:rPr>
        <w:t>TX active duration</w:t>
      </w:r>
      <w:r w:rsidR="0032751B" w:rsidRPr="0032751B">
        <w:rPr>
          <w:rFonts w:ascii="Times New Roman" w:hAnsi="Times New Roman" w:cs="Times New Roman"/>
          <w:sz w:val="22"/>
          <w:szCs w:val="22"/>
          <w:lang w:val="en-US" w:eastAsia="en-US"/>
        </w:rPr>
        <w:t>.</w:t>
      </w:r>
      <w:r w:rsidR="0032751B" w:rsidRPr="0032751B">
        <w:t xml:space="preserve"> </w:t>
      </w:r>
      <w:r w:rsidR="0032751B" w:rsidRPr="0032751B">
        <w:rPr>
          <w:rFonts w:ascii="Times New Roman" w:hAnsi="Times New Roman" w:cs="Times New Roman"/>
          <w:sz w:val="22"/>
          <w:szCs w:val="22"/>
          <w:lang w:val="en-US" w:eastAsia="en-US"/>
        </w:rPr>
        <w:t>If the PEI indicates that the UE is to be paged, the UE will wake up at the next paging occasion within the upcoming cell DTX active period.</w:t>
      </w:r>
      <w:r w:rsidR="004B31A0">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If the PEI indicates ‘No Paging’, UE </w:t>
      </w:r>
      <w:proofErr w:type="gramStart"/>
      <w:r w:rsidR="00273491">
        <w:rPr>
          <w:rFonts w:ascii="Times New Roman" w:hAnsi="Times New Roman" w:cs="Times New Roman"/>
          <w:sz w:val="22"/>
          <w:szCs w:val="22"/>
          <w:lang w:val="en-US" w:eastAsia="en-US"/>
        </w:rPr>
        <w:t>would</w:t>
      </w:r>
      <w:proofErr w:type="gramEnd"/>
      <w:r w:rsidR="00273491">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assume that there is no </w:t>
      </w:r>
      <w:r w:rsidR="00102198">
        <w:rPr>
          <w:rFonts w:ascii="Times New Roman" w:hAnsi="Times New Roman" w:cs="Times New Roman"/>
          <w:sz w:val="22"/>
          <w:szCs w:val="22"/>
          <w:lang w:val="en-US" w:eastAsia="en-US"/>
        </w:rPr>
        <w:t>paging information</w:t>
      </w:r>
      <w:r w:rsidR="0032751B" w:rsidRPr="0032751B">
        <w:rPr>
          <w:rFonts w:ascii="Times New Roman" w:hAnsi="Times New Roman" w:cs="Times New Roman"/>
          <w:sz w:val="22"/>
          <w:szCs w:val="22"/>
          <w:lang w:val="en-US" w:eastAsia="en-US"/>
        </w:rPr>
        <w:t xml:space="preserve"> (and no associated SSB/TRS) for the next paging occasion within the cell DTX active period. </w:t>
      </w:r>
    </w:p>
    <w:p w14:paraId="2D88B76C" w14:textId="77777777" w:rsidR="00803C60" w:rsidRDefault="00803C60" w:rsidP="0032751B">
      <w:pPr>
        <w:rPr>
          <w:rFonts w:ascii="Times New Roman" w:hAnsi="Times New Roman" w:cs="Times New Roman"/>
          <w:sz w:val="22"/>
          <w:szCs w:val="22"/>
          <w:lang w:val="en-US" w:eastAsia="en-US"/>
        </w:rPr>
      </w:pPr>
    </w:p>
    <w:p w14:paraId="327DBA5E" w14:textId="5529FC03" w:rsidR="00284CCE" w:rsidRDefault="00284CCE" w:rsidP="00284CCE">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2F0BC944" wp14:editId="0BCAF646">
            <wp:extent cx="3381389" cy="1219811"/>
            <wp:effectExtent l="0" t="0" r="0" b="0"/>
            <wp:docPr id="63116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9383" cy="1226302"/>
                    </a:xfrm>
                    <a:prstGeom prst="rect">
                      <a:avLst/>
                    </a:prstGeom>
                    <a:noFill/>
                  </pic:spPr>
                </pic:pic>
              </a:graphicData>
            </a:graphic>
          </wp:inline>
        </w:drawing>
      </w:r>
    </w:p>
    <w:p w14:paraId="514086B5" w14:textId="77777777" w:rsidR="009F255D" w:rsidRPr="0032751B" w:rsidRDefault="009F255D" w:rsidP="0032751B">
      <w:pPr>
        <w:rPr>
          <w:rFonts w:ascii="Times New Roman" w:hAnsi="Times New Roman" w:cs="Times New Roman"/>
          <w:sz w:val="22"/>
          <w:szCs w:val="22"/>
          <w:lang w:val="en-US" w:eastAsia="en-US"/>
        </w:rPr>
      </w:pPr>
    </w:p>
    <w:p w14:paraId="5E02C61B" w14:textId="3F493656" w:rsidR="00284CCE" w:rsidRDefault="00284CCE" w:rsidP="00284CCE">
      <w:pPr>
        <w:ind w:left="720" w:firstLine="7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lastRenderedPageBreak/>
        <w:tab/>
      </w:r>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3</w:t>
      </w:r>
      <w:r w:rsidRPr="0064478C">
        <w:rPr>
          <w:rFonts w:ascii="Times New Roman" w:hAnsi="Times New Roman" w:cs="Times New Roman"/>
          <w:sz w:val="22"/>
          <w:szCs w:val="22"/>
          <w:lang w:val="en-US" w:eastAsia="en-US"/>
        </w:rPr>
        <w:t xml:space="preserve"> - </w:t>
      </w:r>
      <w:r w:rsidR="00CE017D" w:rsidRPr="00CE017D">
        <w:rPr>
          <w:rFonts w:ascii="Times New Roman" w:hAnsi="Times New Roman" w:cs="Times New Roman"/>
          <w:sz w:val="22"/>
          <w:szCs w:val="22"/>
          <w:lang w:val="en-US" w:eastAsia="en-US"/>
        </w:rPr>
        <w:t>PEI indicating ‘</w:t>
      </w:r>
      <w:r w:rsidR="001C0B16">
        <w:rPr>
          <w:rFonts w:ascii="Times New Roman" w:hAnsi="Times New Roman" w:cs="Times New Roman"/>
          <w:sz w:val="22"/>
          <w:szCs w:val="22"/>
          <w:lang w:val="en-US" w:eastAsia="en-US"/>
        </w:rPr>
        <w:t>p</w:t>
      </w:r>
      <w:r w:rsidR="00CE017D" w:rsidRPr="00CE017D">
        <w:rPr>
          <w:rFonts w:ascii="Times New Roman" w:hAnsi="Times New Roman" w:cs="Times New Roman"/>
          <w:sz w:val="22"/>
          <w:szCs w:val="22"/>
          <w:lang w:val="en-US" w:eastAsia="en-US"/>
        </w:rPr>
        <w:t>aged’ for next cell DTX active</w:t>
      </w:r>
    </w:p>
    <w:p w14:paraId="6712A115" w14:textId="22D0AA4F" w:rsidR="0032751B" w:rsidRP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 xml:space="preserve">PEI indication may </w:t>
      </w:r>
      <w:r w:rsidR="0052743D">
        <w:rPr>
          <w:rFonts w:ascii="Times New Roman" w:hAnsi="Times New Roman" w:cs="Times New Roman"/>
          <w:sz w:val="22"/>
          <w:szCs w:val="22"/>
          <w:lang w:val="en-US" w:eastAsia="en-US"/>
        </w:rPr>
        <w:t xml:space="preserve">also </w:t>
      </w:r>
      <w:r w:rsidRPr="0032751B">
        <w:rPr>
          <w:rFonts w:ascii="Times New Roman" w:hAnsi="Times New Roman" w:cs="Times New Roman"/>
          <w:sz w:val="22"/>
          <w:szCs w:val="22"/>
          <w:lang w:val="en-US" w:eastAsia="en-US"/>
        </w:rPr>
        <w:t>indicat</w:t>
      </w:r>
      <w:r w:rsidR="0052743D">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that the next PO within cell DTX non-active period will ‘NOT’ be skipped e.g. to be within a paging latency tolerance; or due to low SINR. If not present, the next PO within cell DTX non-active period will be skipped. </w:t>
      </w:r>
    </w:p>
    <w:p w14:paraId="3CE2ADB6" w14:textId="6AB2A425" w:rsid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556847FE" w14:textId="27B0EE22" w:rsidR="003A221C" w:rsidRPr="005F3F3E" w:rsidRDefault="00F95A80" w:rsidP="00510934">
      <w:pPr>
        <w:spacing w:before="240" w:after="240"/>
        <w:jc w:val="both"/>
        <w:rPr>
          <w:rFonts w:ascii="Times New Roman" w:hAnsi="Times New Roman" w:cs="Times New Roman"/>
          <w:sz w:val="22"/>
          <w:szCs w:val="22"/>
          <w:lang w:eastAsia="zh-CN"/>
        </w:rPr>
      </w:pPr>
      <w:r w:rsidRPr="00A3623F">
        <w:rPr>
          <w:rFonts w:ascii="Times New Roman" w:eastAsia="SimSun" w:hAnsi="Times New Roman" w:cs="Times New Roman"/>
          <w:b/>
          <w:i/>
          <w:sz w:val="22"/>
          <w:szCs w:val="22"/>
          <w:lang w:eastAsia="zh-CN"/>
        </w:rPr>
        <w:t xml:space="preserve">Proposal </w:t>
      </w:r>
      <w:r w:rsidR="005E54FB">
        <w:rPr>
          <w:rFonts w:ascii="Times New Roman" w:eastAsia="SimSun" w:hAnsi="Times New Roman" w:cs="Times New Roman"/>
          <w:b/>
          <w:i/>
          <w:sz w:val="22"/>
          <w:szCs w:val="22"/>
          <w:lang w:eastAsia="zh-CN"/>
        </w:rPr>
        <w:t>1</w:t>
      </w:r>
      <w:r w:rsidR="00DD1E15">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0C33DF">
        <w:rPr>
          <w:rFonts w:ascii="Times New Roman" w:eastAsia="SimSun" w:hAnsi="Times New Roman" w:cs="Times New Roman"/>
          <w:b/>
          <w:i/>
          <w:sz w:val="22"/>
          <w:szCs w:val="22"/>
          <w:lang w:eastAsia="zh-CN"/>
        </w:rPr>
        <w:t xml:space="preserve">EI indication </w:t>
      </w:r>
      <w:r w:rsidRPr="00B87C82">
        <w:rPr>
          <w:rFonts w:ascii="Times New Roman" w:eastAsia="SimSun" w:hAnsi="Times New Roman" w:cs="Times New Roman"/>
          <w:b/>
          <w:i/>
          <w:sz w:val="22"/>
          <w:szCs w:val="22"/>
          <w:lang w:eastAsia="zh-CN"/>
        </w:rPr>
        <w:t xml:space="preserve">may </w:t>
      </w:r>
      <w:r w:rsidR="00962C06">
        <w:rPr>
          <w:rFonts w:ascii="Times New Roman" w:eastAsia="SimSun" w:hAnsi="Times New Roman" w:cs="Times New Roman"/>
          <w:b/>
          <w:i/>
          <w:sz w:val="22"/>
          <w:szCs w:val="22"/>
          <w:lang w:eastAsia="zh-CN"/>
        </w:rPr>
        <w:t>indicate if</w:t>
      </w:r>
      <w:r w:rsidR="000C33DF" w:rsidRPr="000C33DF">
        <w:rPr>
          <w:rFonts w:ascii="Times New Roman" w:eastAsia="SimSun" w:hAnsi="Times New Roman" w:cs="Times New Roman"/>
          <w:b/>
          <w:i/>
          <w:sz w:val="22"/>
          <w:szCs w:val="22"/>
          <w:lang w:eastAsia="zh-CN"/>
        </w:rPr>
        <w:t xml:space="preserve"> a PO </w:t>
      </w:r>
      <w:r w:rsidR="001000C8">
        <w:rPr>
          <w:rFonts w:ascii="Times New Roman" w:eastAsia="SimSun" w:hAnsi="Times New Roman" w:cs="Times New Roman"/>
          <w:b/>
          <w:i/>
          <w:sz w:val="22"/>
          <w:szCs w:val="22"/>
          <w:lang w:eastAsia="zh-CN"/>
        </w:rPr>
        <w:t>can</w:t>
      </w:r>
      <w:r w:rsidR="000C33DF" w:rsidRPr="000C33DF">
        <w:rPr>
          <w:rFonts w:ascii="Times New Roman" w:eastAsia="SimSun" w:hAnsi="Times New Roman" w:cs="Times New Roman"/>
          <w:b/>
          <w:i/>
          <w:sz w:val="22"/>
          <w:szCs w:val="22"/>
          <w:lang w:eastAsia="zh-CN"/>
        </w:rPr>
        <w:t xml:space="preserve"> be skipped </w:t>
      </w:r>
      <w:r w:rsidR="00530A53">
        <w:rPr>
          <w:rFonts w:ascii="Times New Roman" w:eastAsia="SimSun" w:hAnsi="Times New Roman" w:cs="Times New Roman"/>
          <w:b/>
          <w:i/>
          <w:sz w:val="22"/>
          <w:szCs w:val="22"/>
          <w:lang w:eastAsia="zh-CN"/>
        </w:rPr>
        <w:t>for</w:t>
      </w:r>
      <w:r w:rsidR="000C33DF" w:rsidRPr="000C33DF">
        <w:rPr>
          <w:rFonts w:ascii="Times New Roman" w:eastAsia="SimSun" w:hAnsi="Times New Roman" w:cs="Times New Roman"/>
          <w:b/>
          <w:i/>
          <w:sz w:val="22"/>
          <w:szCs w:val="22"/>
          <w:lang w:eastAsia="zh-CN"/>
        </w:rPr>
        <w:t xml:space="preserve"> the next cell DTX non-active period and </w:t>
      </w:r>
      <w:r w:rsidR="00892B57">
        <w:rPr>
          <w:rFonts w:ascii="Times New Roman" w:eastAsia="SimSun" w:hAnsi="Times New Roman" w:cs="Times New Roman"/>
          <w:b/>
          <w:i/>
          <w:sz w:val="22"/>
          <w:szCs w:val="22"/>
          <w:lang w:eastAsia="zh-CN"/>
        </w:rPr>
        <w:t>if</w:t>
      </w:r>
      <w:r w:rsidR="000C33DF" w:rsidRPr="000C33DF">
        <w:rPr>
          <w:rFonts w:ascii="Times New Roman" w:eastAsia="SimSun" w:hAnsi="Times New Roman" w:cs="Times New Roman"/>
          <w:b/>
          <w:i/>
          <w:sz w:val="22"/>
          <w:szCs w:val="22"/>
          <w:lang w:eastAsia="zh-CN"/>
        </w:rPr>
        <w:t xml:space="preserve"> </w:t>
      </w:r>
      <w:r w:rsidR="00892B57">
        <w:rPr>
          <w:rFonts w:ascii="Times New Roman" w:eastAsia="SimSun" w:hAnsi="Times New Roman" w:cs="Times New Roman"/>
          <w:b/>
          <w:i/>
          <w:sz w:val="22"/>
          <w:szCs w:val="22"/>
          <w:lang w:eastAsia="zh-CN"/>
        </w:rPr>
        <w:t>paging information</w:t>
      </w:r>
      <w:r w:rsidR="000C33DF" w:rsidRPr="000C33DF">
        <w:rPr>
          <w:rFonts w:ascii="Times New Roman" w:eastAsia="SimSun" w:hAnsi="Times New Roman" w:cs="Times New Roman"/>
          <w:b/>
          <w:i/>
          <w:sz w:val="22"/>
          <w:szCs w:val="22"/>
          <w:lang w:eastAsia="zh-CN"/>
        </w:rPr>
        <w:t xml:space="preserve"> will be </w:t>
      </w:r>
      <w:r w:rsidR="00892B57">
        <w:rPr>
          <w:rFonts w:ascii="Times New Roman" w:eastAsia="SimSun" w:hAnsi="Times New Roman" w:cs="Times New Roman"/>
          <w:b/>
          <w:i/>
          <w:sz w:val="22"/>
          <w:szCs w:val="22"/>
          <w:lang w:eastAsia="zh-CN"/>
        </w:rPr>
        <w:t>received</w:t>
      </w:r>
      <w:r w:rsidR="000C33DF" w:rsidRPr="000C33DF">
        <w:rPr>
          <w:rFonts w:ascii="Times New Roman" w:eastAsia="SimSun" w:hAnsi="Times New Roman" w:cs="Times New Roman"/>
          <w:b/>
          <w:i/>
          <w:sz w:val="22"/>
          <w:szCs w:val="22"/>
          <w:lang w:eastAsia="zh-CN"/>
        </w:rPr>
        <w:t xml:space="preserve"> </w:t>
      </w:r>
      <w:r w:rsidR="00530A53">
        <w:rPr>
          <w:rFonts w:ascii="Times New Roman" w:eastAsia="SimSun" w:hAnsi="Times New Roman" w:cs="Times New Roman"/>
          <w:b/>
          <w:i/>
          <w:sz w:val="22"/>
          <w:szCs w:val="22"/>
          <w:lang w:eastAsia="zh-CN"/>
        </w:rPr>
        <w:t>at</w:t>
      </w:r>
      <w:r w:rsidR="000C33DF" w:rsidRPr="000C33DF">
        <w:rPr>
          <w:rFonts w:ascii="Times New Roman" w:eastAsia="SimSun" w:hAnsi="Times New Roman" w:cs="Times New Roman"/>
          <w:b/>
          <w:i/>
          <w:sz w:val="22"/>
          <w:szCs w:val="22"/>
          <w:lang w:eastAsia="zh-CN"/>
        </w:rPr>
        <w:t xml:space="preserve"> the next </w:t>
      </w:r>
      <w:r w:rsidR="002E627C">
        <w:rPr>
          <w:rFonts w:ascii="Times New Roman" w:eastAsia="SimSun" w:hAnsi="Times New Roman" w:cs="Times New Roman"/>
          <w:b/>
          <w:i/>
          <w:sz w:val="22"/>
          <w:szCs w:val="22"/>
          <w:lang w:eastAsia="zh-CN"/>
        </w:rPr>
        <w:t xml:space="preserve">PO within </w:t>
      </w:r>
      <w:r w:rsidR="000C33DF" w:rsidRPr="000C33DF">
        <w:rPr>
          <w:rFonts w:ascii="Times New Roman" w:eastAsia="SimSun" w:hAnsi="Times New Roman" w:cs="Times New Roman"/>
          <w:b/>
          <w:i/>
          <w:sz w:val="22"/>
          <w:szCs w:val="22"/>
          <w:lang w:eastAsia="zh-CN"/>
        </w:rPr>
        <w:t xml:space="preserve">cell </w:t>
      </w:r>
      <w:r w:rsidR="002E627C">
        <w:rPr>
          <w:rFonts w:ascii="Times New Roman" w:eastAsia="SimSun" w:hAnsi="Times New Roman" w:cs="Times New Roman"/>
          <w:b/>
          <w:i/>
          <w:sz w:val="22"/>
          <w:szCs w:val="22"/>
          <w:lang w:eastAsia="zh-CN"/>
        </w:rPr>
        <w:t xml:space="preserve">DTX </w:t>
      </w:r>
      <w:r w:rsidR="000C33DF"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1C9EAF6C" w14:textId="4C03CA4A" w:rsidR="003A221C" w:rsidRDefault="003A221C" w:rsidP="003A221C">
      <w:pPr>
        <w:pStyle w:val="Heading2"/>
      </w:pPr>
      <w:r w:rsidRPr="003A221C">
        <w:t>Cell DTX/DRX adaptation based on UE indication</w:t>
      </w:r>
      <w:r>
        <w:t xml:space="preserve"> </w:t>
      </w:r>
    </w:p>
    <w:p w14:paraId="0DDAD92A" w14:textId="32AB81E3"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Upon traffic arrival</w:t>
      </w:r>
      <w:r w:rsidR="00630151">
        <w:rPr>
          <w:rFonts w:ascii="Times New Roman" w:eastAsia="SimSun" w:hAnsi="Times New Roman" w:cs="Times New Roman"/>
          <w:bCs/>
          <w:iCs/>
          <w:sz w:val="22"/>
          <w:szCs w:val="22"/>
          <w:lang w:eastAsia="zh-CN"/>
        </w:rPr>
        <w:t xml:space="preserve"> </w:t>
      </w:r>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 xml:space="preserve">update is </w:t>
      </w:r>
      <w:r w:rsidR="007F42B8">
        <w:rPr>
          <w:rFonts w:ascii="Times New Roman" w:eastAsia="SimSun" w:hAnsi="Times New Roman" w:cs="Times New Roman"/>
          <w:bCs/>
          <w:iCs/>
          <w:sz w:val="22"/>
          <w:szCs w:val="22"/>
          <w:lang w:eastAsia="zh-CN"/>
        </w:rPr>
        <w:t>needed</w:t>
      </w:r>
      <w:r w:rsidR="00D978A9" w:rsidRPr="003A221C">
        <w:rPr>
          <w:rFonts w:ascii="Times New Roman" w:eastAsia="SimSun" w:hAnsi="Times New Roman" w:cs="Times New Roman"/>
          <w:bCs/>
          <w:iCs/>
          <w:sz w:val="22"/>
          <w:szCs w:val="22"/>
          <w:lang w:eastAsia="zh-CN"/>
        </w:rPr>
        <w:t>.</w:t>
      </w:r>
      <w:r w:rsidR="00037AB5" w:rsidRPr="003A221C">
        <w:rPr>
          <w:iCs/>
        </w:rPr>
        <w:t xml:space="preserve"> </w:t>
      </w:r>
    </w:p>
    <w:p w14:paraId="01C04BE5" w14:textId="4244D293"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F856F6">
        <w:rPr>
          <w:rFonts w:ascii="Times New Roman" w:eastAsia="SimSun" w:hAnsi="Times New Roman" w:cs="Times New Roman"/>
          <w:bCs/>
          <w:iCs/>
          <w:sz w:val="22"/>
          <w:szCs w:val="22"/>
          <w:lang w:eastAsia="zh-CN"/>
        </w:rPr>
        <w:t>(s)</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 xml:space="preserve">gNB may also indicate that one or more cell DTX/DRX non-active duration has become active duration for a specified time, e.g. via DCI format 2-9.  </w:t>
      </w:r>
    </w:p>
    <w:p w14:paraId="14905764" w14:textId="49AC5C6D"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1F0518" w:rsidRPr="001F0518">
        <w:rPr>
          <w:rFonts w:ascii="Times New Roman" w:eastAsia="SimSun" w:hAnsi="Times New Roman" w:cs="Times New Roman"/>
          <w:b/>
          <w:i/>
          <w:sz w:val="22"/>
          <w:szCs w:val="22"/>
          <w:lang w:eastAsia="zh-CN"/>
        </w:rPr>
        <w:t>1</w:t>
      </w:r>
      <w:r w:rsidR="00630151">
        <w:rPr>
          <w:rFonts w:ascii="Times New Roman" w:eastAsia="SimSun" w:hAnsi="Times New Roman" w:cs="Times New Roman"/>
          <w:b/>
          <w:i/>
          <w:sz w:val="22"/>
          <w:szCs w:val="22"/>
          <w:lang w:eastAsia="zh-CN"/>
        </w:rPr>
        <w:t>7</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6"/>
    <w:bookmarkEnd w:id="13"/>
    <w:bookmarkEnd w:id="14"/>
    <w:bookmarkEnd w:id="15"/>
    <w:p w14:paraId="6AABBB70" w14:textId="67CA2F27" w:rsidR="00FA53AD" w:rsidRDefault="00FA53AD" w:rsidP="00FA53AD">
      <w:pPr>
        <w:spacing w:before="240" w:after="240"/>
        <w:jc w:val="both"/>
        <w:rPr>
          <w:rFonts w:ascii="Times New Roman" w:eastAsia="SimSun" w:hAnsi="Times New Roman" w:cs="Times New Roman"/>
          <w:b/>
          <w:i/>
          <w:sz w:val="22"/>
          <w:szCs w:val="22"/>
          <w:lang w:eastAsia="zh-CN"/>
        </w:rPr>
      </w:pPr>
      <w:r w:rsidRPr="0063203A">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1</w:t>
      </w:r>
      <w:r w:rsidRPr="0063203A">
        <w:rPr>
          <w:rFonts w:ascii="Times New Roman" w:eastAsia="SimSun" w:hAnsi="Times New Roman" w:cs="Times New Roman"/>
          <w:b/>
          <w:i/>
          <w:sz w:val="22"/>
          <w:szCs w:val="22"/>
          <w:lang w:eastAsia="zh-CN"/>
        </w:rPr>
        <w:t xml:space="preserve">: Support SSB adaptation for both connected mode and idle mode </w:t>
      </w:r>
      <w:r>
        <w:rPr>
          <w:rFonts w:ascii="Times New Roman" w:eastAsia="SimSun" w:hAnsi="Times New Roman" w:cs="Times New Roman"/>
          <w:b/>
          <w:i/>
          <w:sz w:val="22"/>
          <w:szCs w:val="22"/>
          <w:lang w:eastAsia="zh-CN"/>
        </w:rPr>
        <w:t xml:space="preserve">Rel-19 NES capable </w:t>
      </w:r>
      <w:r w:rsidRPr="0063203A">
        <w:rPr>
          <w:rFonts w:ascii="Times New Roman" w:eastAsia="SimSun" w:hAnsi="Times New Roman" w:cs="Times New Roman"/>
          <w:b/>
          <w:i/>
          <w:sz w:val="22"/>
          <w:szCs w:val="22"/>
          <w:lang w:eastAsia="zh-CN"/>
        </w:rPr>
        <w:t>UEs.</w:t>
      </w:r>
    </w:p>
    <w:p w14:paraId="1C99D647" w14:textId="6834E411" w:rsidR="00150385" w:rsidRPr="00A07C90" w:rsidRDefault="00150385" w:rsidP="00150385">
      <w:pPr>
        <w:spacing w:before="100" w:beforeAutospacing="1" w:after="100" w:afterAutospacing="1" w:line="240" w:lineRule="auto"/>
        <w:jc w:val="both"/>
        <w:rPr>
          <w:rFonts w:ascii="Times New Roman" w:eastAsia="SimSun" w:hAnsi="Times New Roman" w:cs="Times New Roman"/>
          <w:b/>
          <w:i/>
          <w:sz w:val="22"/>
          <w:szCs w:val="22"/>
          <w:lang w:eastAsia="zh-CN"/>
        </w:rPr>
      </w:pPr>
      <w:r w:rsidRPr="00A07C90">
        <w:rPr>
          <w:rFonts w:ascii="Times New Roman" w:eastAsia="SimSun" w:hAnsi="Times New Roman" w:cs="Times New Roman"/>
          <w:b/>
          <w:i/>
          <w:sz w:val="22"/>
          <w:szCs w:val="22"/>
          <w:lang w:eastAsia="zh-CN"/>
        </w:rPr>
        <w:t xml:space="preserve">Proposal </w:t>
      </w:r>
      <w:r w:rsidR="003409EE">
        <w:rPr>
          <w:rFonts w:ascii="Times New Roman" w:eastAsia="SimSun" w:hAnsi="Times New Roman" w:cs="Times New Roman"/>
          <w:b/>
          <w:i/>
          <w:sz w:val="22"/>
          <w:szCs w:val="22"/>
          <w:lang w:eastAsia="zh-CN"/>
        </w:rPr>
        <w:t>2</w:t>
      </w:r>
      <w:r w:rsidRPr="00A07C90">
        <w:rPr>
          <w:rFonts w:ascii="Times New Roman" w:eastAsia="SimSun" w:hAnsi="Times New Roman" w:cs="Times New Roman"/>
          <w:b/>
          <w:i/>
          <w:sz w:val="22"/>
          <w:szCs w:val="22"/>
          <w:lang w:eastAsia="zh-CN"/>
        </w:rPr>
        <w:t>: UEs not supporting Rel-19 NES are not expected to camp on cell with SSB adaptation.</w:t>
      </w:r>
    </w:p>
    <w:p w14:paraId="1DBB2D4A" w14:textId="501E50F1" w:rsidR="00150385" w:rsidRPr="008E6DB3" w:rsidRDefault="00150385" w:rsidP="00150385">
      <w:pPr>
        <w:spacing w:before="100" w:beforeAutospacing="1" w:after="100" w:afterAutospacing="1"/>
        <w:jc w:val="both"/>
        <w:rPr>
          <w:rFonts w:ascii="Times New Roman" w:eastAsia="SimSun" w:hAnsi="Times New Roman" w:cs="Times New Roman"/>
          <w:b/>
          <w:i/>
          <w:sz w:val="22"/>
          <w:szCs w:val="22"/>
          <w:lang w:eastAsia="zh-CN"/>
        </w:rPr>
      </w:pPr>
      <w:r w:rsidRPr="00F3774C">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3409EE">
        <w:rPr>
          <w:rFonts w:ascii="Times New Roman" w:eastAsia="SimSun" w:hAnsi="Times New Roman" w:cs="Times New Roman"/>
          <w:b/>
          <w:i/>
          <w:sz w:val="22"/>
          <w:szCs w:val="22"/>
          <w:lang w:eastAsia="zh-CN"/>
        </w:rPr>
        <w:t>3</w:t>
      </w:r>
      <w:r w:rsidRPr="00F3774C">
        <w:rPr>
          <w:rFonts w:ascii="Times New Roman" w:eastAsia="SimSun" w:hAnsi="Times New Roman" w:cs="Times New Roman"/>
          <w:b/>
          <w:i/>
          <w:sz w:val="22"/>
          <w:szCs w:val="22"/>
          <w:lang w:eastAsia="zh-CN"/>
        </w:rPr>
        <w:t xml:space="preserve">: </w:t>
      </w:r>
      <w:r w:rsidRPr="008E6DB3">
        <w:rPr>
          <w:rFonts w:ascii="Times New Roman" w:eastAsia="SimSun" w:hAnsi="Times New Roman" w:cs="Times New Roman"/>
          <w:b/>
          <w:i/>
          <w:sz w:val="22"/>
          <w:szCs w:val="22"/>
          <w:lang w:eastAsia="zh-CN"/>
        </w:rPr>
        <w:t>Adaptation mechanism(s) of SSB in time-domain is supported at least</w:t>
      </w:r>
      <w:r>
        <w:rPr>
          <w:rFonts w:ascii="Times New Roman" w:eastAsia="SimSun" w:hAnsi="Times New Roman" w:cs="Times New Roman"/>
          <w:b/>
          <w:i/>
          <w:sz w:val="22"/>
          <w:szCs w:val="22"/>
          <w:lang w:eastAsia="zh-CN"/>
        </w:rPr>
        <w:t xml:space="preserve"> for</w:t>
      </w:r>
      <w:r w:rsidRPr="008E6DB3">
        <w:rPr>
          <w:rFonts w:ascii="Times New Roman" w:eastAsia="SimSun" w:hAnsi="Times New Roman" w:cs="Times New Roman"/>
          <w:b/>
          <w:i/>
          <w:sz w:val="22"/>
          <w:szCs w:val="22"/>
          <w:lang w:eastAsia="zh-CN"/>
        </w:rPr>
        <w:t xml:space="preserve">: </w:t>
      </w:r>
    </w:p>
    <w:p w14:paraId="2E04D0BC" w14:textId="769B5BB9" w:rsidR="003409EE" w:rsidRPr="00510934" w:rsidRDefault="00150385" w:rsidP="00510934">
      <w:pPr>
        <w:pStyle w:val="ListParagraph"/>
        <w:numPr>
          <w:ilvl w:val="0"/>
          <w:numId w:val="43"/>
        </w:numPr>
        <w:spacing w:before="100" w:beforeAutospacing="1" w:after="100" w:afterAutospacing="1"/>
        <w:rPr>
          <w:b/>
          <w:bCs/>
          <w:i/>
          <w:iCs/>
        </w:rPr>
      </w:pPr>
      <w:r w:rsidRPr="008E6DB3">
        <w:rPr>
          <w:rFonts w:eastAsia="SimSun"/>
          <w:b/>
          <w:i/>
          <w:lang w:eastAsia="zh-CN"/>
        </w:rPr>
        <w:t>Adaptation of CD-SSB for Rel-19 NES-capable UE’s PCell and Rel-19 NES-capable UE’s SCell</w:t>
      </w:r>
    </w:p>
    <w:p w14:paraId="63AF55E3" w14:textId="52775930" w:rsidR="003409EE" w:rsidRDefault="003409EE" w:rsidP="003409EE">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DTX can be configured together with adaptation of SSB in time domain.</w:t>
      </w:r>
    </w:p>
    <w:p w14:paraId="587EDB2D" w14:textId="6D585D2B" w:rsidR="003409EE" w:rsidRPr="004566F3" w:rsidRDefault="003409EE" w:rsidP="003409EE">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sidRPr="00197298">
        <w:rPr>
          <w:rFonts w:ascii="Times New Roman" w:eastAsia="SimSun" w:hAnsi="Times New Roman" w:cs="Times New Roman"/>
          <w:b/>
          <w:i/>
          <w:sz w:val="22"/>
          <w:szCs w:val="22"/>
          <w:lang w:eastAsia="zh-CN"/>
        </w:rPr>
        <w:t>Support SSB adaptation in time domain based on occurrence of cell DTX inactive period</w:t>
      </w:r>
      <w:r w:rsidRPr="004C5687">
        <w:rPr>
          <w:rFonts w:ascii="Times New Roman" w:eastAsia="SimSun" w:hAnsi="Times New Roman" w:cs="Times New Roman"/>
          <w:b/>
          <w:i/>
          <w:sz w:val="22"/>
          <w:szCs w:val="22"/>
          <w:lang w:eastAsia="zh-CN"/>
        </w:rPr>
        <w:t>.</w:t>
      </w:r>
    </w:p>
    <w:p w14:paraId="0F9976BB" w14:textId="422B621B" w:rsidR="003409EE" w:rsidRPr="00510934" w:rsidRDefault="003409EE" w:rsidP="00510934">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cell DTX inactive duration.</w:t>
      </w:r>
    </w:p>
    <w:p w14:paraId="7F9A93FE" w14:textId="1ABD5913" w:rsidR="003409EE" w:rsidRPr="00510934" w:rsidRDefault="009D7EFD" w:rsidP="00510934">
      <w:pPr>
        <w:spacing w:before="240" w:after="240"/>
        <w:rPr>
          <w:b/>
          <w:bCs/>
          <w:i/>
          <w:iCs/>
          <w:lang w:eastAsia="en-US"/>
        </w:rPr>
      </w:pPr>
      <w:r w:rsidRPr="009D7EFD">
        <w:rPr>
          <w:rFonts w:ascii="Times New Roman" w:hAnsi="Times New Roman" w:cs="Times New Roman"/>
          <w:b/>
          <w:bCs/>
          <w:i/>
          <w:iCs/>
          <w:sz w:val="22"/>
          <w:szCs w:val="22"/>
          <w:lang w:val="en-US" w:eastAsia="en-US"/>
        </w:rPr>
        <w:t>Proposal 7: When cell DTX is enabled, support different SSB burst periodicity values for cell DTX inactive duration and cell DTX active duration, respectively.</w:t>
      </w:r>
    </w:p>
    <w:p w14:paraId="60FE3E4F" w14:textId="7FB25442" w:rsidR="00464C66" w:rsidRDefault="009E67A6" w:rsidP="00510934">
      <w:pPr>
        <w:spacing w:before="240" w:after="240"/>
        <w:rPr>
          <w:rFonts w:ascii="Times New Roman" w:hAnsi="Times New Roman" w:cs="Times New Roman"/>
          <w:b/>
          <w:bCs/>
          <w:i/>
          <w:iCs/>
          <w:sz w:val="22"/>
          <w:szCs w:val="22"/>
          <w:lang w:val="en-US" w:eastAsia="en-US"/>
        </w:rPr>
      </w:pPr>
      <w:r w:rsidRPr="009E67A6">
        <w:rPr>
          <w:rFonts w:ascii="Times New Roman" w:eastAsia="SimSun" w:hAnsi="Times New Roman" w:cs="Times New Roman"/>
          <w:b/>
          <w:i/>
          <w:sz w:val="22"/>
          <w:szCs w:val="22"/>
          <w:lang w:eastAsia="zh-CN"/>
        </w:rPr>
        <w:lastRenderedPageBreak/>
        <w:t xml:space="preserve">Proposal 8: </w:t>
      </w:r>
      <w:r w:rsidR="00797C0A">
        <w:rPr>
          <w:rFonts w:ascii="Times New Roman" w:eastAsia="SimSun" w:hAnsi="Times New Roman" w:cs="Times New Roman"/>
          <w:b/>
          <w:i/>
          <w:sz w:val="22"/>
          <w:szCs w:val="22"/>
          <w:lang w:eastAsia="zh-CN"/>
        </w:rPr>
        <w:t xml:space="preserve">Discuss whether/how to enable/disable SSB adaptation operation for connected mode UEs using </w:t>
      </w:r>
      <w:r w:rsidR="00797C0A" w:rsidRPr="007A7991">
        <w:rPr>
          <w:rFonts w:ascii="Times New Roman" w:eastAsia="SimSun" w:hAnsi="Times New Roman" w:cs="Times New Roman"/>
          <w:b/>
          <w:i/>
          <w:sz w:val="22"/>
          <w:szCs w:val="22"/>
          <w:lang w:eastAsia="zh-CN"/>
        </w:rPr>
        <w:t>DCI format 2-9</w:t>
      </w:r>
      <w:r w:rsidRPr="009E67A6">
        <w:rPr>
          <w:rFonts w:ascii="Times New Roman" w:eastAsia="SimSun" w:hAnsi="Times New Roman" w:cs="Times New Roman"/>
          <w:b/>
          <w:i/>
          <w:sz w:val="22"/>
          <w:szCs w:val="22"/>
          <w:lang w:eastAsia="zh-CN"/>
        </w:rPr>
        <w:t>.</w:t>
      </w:r>
    </w:p>
    <w:p w14:paraId="14A94707" w14:textId="79A6CCEF" w:rsidR="00464C66" w:rsidRDefault="00695065" w:rsidP="00510934">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 xml:space="preserve">Proposal </w:t>
      </w:r>
      <w:r>
        <w:rPr>
          <w:rFonts w:ascii="Times New Roman" w:hAnsi="Times New Roman" w:cs="Times New Roman"/>
          <w:b/>
          <w:bCs/>
          <w:i/>
          <w:iCs/>
          <w:sz w:val="22"/>
          <w:szCs w:val="22"/>
          <w:lang w:val="en-US" w:eastAsia="en-US"/>
        </w:rPr>
        <w:t>9</w:t>
      </w:r>
      <w:r w:rsidRPr="00E92ED0">
        <w:rPr>
          <w:rFonts w:ascii="Times New Roman" w:hAnsi="Times New Roman" w:cs="Times New Roman"/>
          <w:b/>
          <w:bCs/>
          <w:i/>
          <w:iCs/>
          <w:sz w:val="22"/>
          <w:szCs w:val="22"/>
          <w:lang w:val="en-US" w:eastAsia="en-US"/>
        </w:rPr>
        <w:t xml:space="preserve">:  </w:t>
      </w:r>
      <w:r>
        <w:rPr>
          <w:rFonts w:ascii="Times New Roman" w:hAnsi="Times New Roman" w:cs="Times New Roman"/>
          <w:b/>
          <w:bCs/>
          <w:i/>
          <w:iCs/>
          <w:sz w:val="22"/>
          <w:szCs w:val="22"/>
          <w:lang w:val="en-US" w:eastAsia="en-US"/>
        </w:rPr>
        <w:t>Study the provision of cell DTX</w:t>
      </w:r>
      <w:r w:rsidR="00333696">
        <w:rPr>
          <w:rFonts w:ascii="Times New Roman" w:hAnsi="Times New Roman" w:cs="Times New Roman"/>
          <w:b/>
          <w:bCs/>
          <w:i/>
          <w:iCs/>
          <w:sz w:val="22"/>
          <w:szCs w:val="22"/>
          <w:lang w:val="en-US" w:eastAsia="en-US"/>
        </w:rPr>
        <w:t>/DRX</w:t>
      </w:r>
      <w:r>
        <w:rPr>
          <w:rFonts w:ascii="Times New Roman" w:hAnsi="Times New Roman" w:cs="Times New Roman"/>
          <w:b/>
          <w:bCs/>
          <w:i/>
          <w:iCs/>
          <w:sz w:val="22"/>
          <w:szCs w:val="22"/>
          <w:lang w:val="en-US" w:eastAsia="en-US"/>
        </w:rPr>
        <w:t xml:space="preserve"> configuration for the idle mode UEs for common channel adaptation</w:t>
      </w:r>
      <w:r w:rsidRPr="00E92ED0">
        <w:rPr>
          <w:rFonts w:ascii="Times New Roman" w:hAnsi="Times New Roman" w:cs="Times New Roman"/>
          <w:b/>
          <w:bCs/>
          <w:i/>
          <w:iCs/>
          <w:sz w:val="22"/>
          <w:szCs w:val="22"/>
          <w:lang w:val="en-US" w:eastAsia="en-US"/>
        </w:rPr>
        <w:t>.</w:t>
      </w:r>
    </w:p>
    <w:p w14:paraId="236D412C" w14:textId="09274E95" w:rsidR="00464C66" w:rsidRDefault="009E67A6" w:rsidP="00464C66">
      <w:pPr>
        <w:spacing w:before="240" w:after="240"/>
        <w:jc w:val="both"/>
        <w:rPr>
          <w:rFonts w:ascii="Times New Roman" w:eastAsia="SimSun" w:hAnsi="Times New Roman" w:cs="Times New Roman"/>
          <w:b/>
          <w:i/>
          <w:sz w:val="22"/>
          <w:szCs w:val="22"/>
          <w:lang w:eastAsia="zh-CN"/>
        </w:rPr>
      </w:pPr>
      <w:bookmarkStart w:id="18" w:name="_Hlk172566288"/>
      <w:r w:rsidRPr="009E67A6">
        <w:rPr>
          <w:rFonts w:ascii="Times New Roman" w:eastAsia="SimSun" w:hAnsi="Times New Roman" w:cs="Times New Roman"/>
          <w:b/>
          <w:i/>
          <w:sz w:val="22"/>
          <w:szCs w:val="22"/>
          <w:lang w:eastAsia="zh-CN"/>
        </w:rPr>
        <w:t>Proposal 10:  Support configuration of SSB burst periodicity values and adaptation pattern for idle mode UEs in SIBx.</w:t>
      </w:r>
      <w:bookmarkEnd w:id="18"/>
    </w:p>
    <w:p w14:paraId="566F9E65" w14:textId="572F74C3" w:rsidR="00F4400F" w:rsidRDefault="00083416" w:rsidP="00F4400F">
      <w:pPr>
        <w:spacing w:before="240" w:after="240"/>
        <w:jc w:val="both"/>
        <w:rPr>
          <w:rFonts w:ascii="Times New Roman" w:eastAsia="SimSun" w:hAnsi="Times New Roman" w:cs="Times New Roman"/>
          <w:b/>
          <w:i/>
          <w:sz w:val="22"/>
          <w:szCs w:val="22"/>
          <w:lang w:eastAsia="zh-CN"/>
        </w:rPr>
      </w:pPr>
      <w:r w:rsidRPr="00083416">
        <w:rPr>
          <w:rFonts w:ascii="Times New Roman" w:eastAsia="SimSun" w:hAnsi="Times New Roman" w:cs="Times New Roman"/>
          <w:b/>
          <w:i/>
          <w:sz w:val="22"/>
          <w:szCs w:val="22"/>
          <w:lang w:eastAsia="zh-CN"/>
        </w:rPr>
        <w:t>Proposal 11:  Support configuration of PRACH adaptation pattern for idle mode UEs via system information.</w:t>
      </w:r>
    </w:p>
    <w:p w14:paraId="2C43ADFA" w14:textId="1284595F" w:rsidR="00E72881" w:rsidRDefault="00083416" w:rsidP="00F4400F">
      <w:pPr>
        <w:spacing w:before="240" w:after="240"/>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2</w:t>
      </w:r>
      <w:r w:rsidRPr="008D3CBF">
        <w:rPr>
          <w:rFonts w:ascii="Times New Roman" w:eastAsia="SimSun" w:hAnsi="Times New Roman" w:cs="Times New Roman"/>
          <w:b/>
          <w:i/>
          <w:sz w:val="22"/>
          <w:szCs w:val="22"/>
          <w:lang w:eastAsia="zh-CN"/>
        </w:rPr>
        <w:t>: Support</w:t>
      </w:r>
      <w:r>
        <w:rPr>
          <w:rFonts w:ascii="Times New Roman" w:eastAsia="SimSun" w:hAnsi="Times New Roman" w:cs="Times New Roman"/>
          <w:b/>
          <w:i/>
          <w:sz w:val="22"/>
          <w:szCs w:val="22"/>
          <w:lang w:eastAsia="zh-CN"/>
        </w:rPr>
        <w:t xml:space="preserve"> PRACH adaptation </w:t>
      </w:r>
      <w:r w:rsidRPr="008D3CBF">
        <w:rPr>
          <w:rFonts w:ascii="Times New Roman" w:eastAsia="SimSun" w:hAnsi="Times New Roman" w:cs="Times New Roman"/>
          <w:b/>
          <w:i/>
          <w:sz w:val="22"/>
          <w:szCs w:val="22"/>
          <w:lang w:eastAsia="zh-CN"/>
        </w:rPr>
        <w:t>us</w:t>
      </w:r>
      <w:r>
        <w:rPr>
          <w:rFonts w:ascii="Times New Roman" w:eastAsia="SimSun" w:hAnsi="Times New Roman" w:cs="Times New Roman"/>
          <w:b/>
          <w:i/>
          <w:sz w:val="22"/>
          <w:szCs w:val="22"/>
          <w:lang w:eastAsia="zh-CN"/>
        </w:rPr>
        <w:t>ing</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w:t>
      </w:r>
      <w:r w:rsidRPr="008D3CBF">
        <w:rPr>
          <w:rFonts w:ascii="Times New Roman" w:eastAsia="SimSun" w:hAnsi="Times New Roman" w:cs="Times New Roman"/>
          <w:b/>
          <w:i/>
          <w:sz w:val="22"/>
          <w:szCs w:val="22"/>
          <w:lang w:eastAsia="zh-CN"/>
        </w:rPr>
        <w:t xml:space="preserve">ell DRX </w:t>
      </w:r>
      <w:r>
        <w:rPr>
          <w:rFonts w:ascii="Times New Roman" w:eastAsia="SimSun" w:hAnsi="Times New Roman" w:cs="Times New Roman"/>
          <w:b/>
          <w:i/>
          <w:sz w:val="22"/>
          <w:szCs w:val="22"/>
          <w:lang w:eastAsia="zh-CN"/>
        </w:rPr>
        <w:t>operation</w:t>
      </w:r>
      <w:r w:rsidRPr="008D3CBF">
        <w:rPr>
          <w:rFonts w:ascii="Times New Roman" w:eastAsia="SimSun" w:hAnsi="Times New Roman" w:cs="Times New Roman"/>
          <w:b/>
          <w:i/>
          <w:sz w:val="22"/>
          <w:szCs w:val="22"/>
          <w:lang w:eastAsia="zh-CN"/>
        </w:rPr>
        <w:t>.</w:t>
      </w:r>
    </w:p>
    <w:p w14:paraId="6B0665E8" w14:textId="3602F60D" w:rsidR="00083416" w:rsidRDefault="00DF3FD5" w:rsidP="00F4400F">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Support time domain 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adaptation by skipping or </w:t>
      </w:r>
      <w:r w:rsidRPr="002E643C">
        <w:rPr>
          <w:rFonts w:ascii="Times New Roman" w:eastAsia="SimSun" w:hAnsi="Times New Roman" w:cs="Times New Roman"/>
          <w:b/>
          <w:i/>
          <w:sz w:val="22"/>
          <w:szCs w:val="22"/>
          <w:lang w:eastAsia="zh-CN"/>
        </w:rPr>
        <w:t xml:space="preserve">reducing </w:t>
      </w:r>
      <w:r>
        <w:rPr>
          <w:rFonts w:ascii="Times New Roman" w:eastAsia="SimSun" w:hAnsi="Times New Roman" w:cs="Times New Roman"/>
          <w:b/>
          <w:i/>
          <w:sz w:val="22"/>
          <w:szCs w:val="22"/>
          <w:lang w:eastAsia="zh-CN"/>
        </w:rPr>
        <w:t>ROs of additional PRACH resources 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2276AEB8" w14:textId="10B89E1F" w:rsidR="00DF3FD5" w:rsidRDefault="00DF3FD5" w:rsidP="00F4400F">
      <w:pPr>
        <w:spacing w:before="240" w:after="240"/>
        <w:jc w:val="both"/>
        <w:rPr>
          <w:rFonts w:ascii="Times New Roman" w:eastAsia="SimSun" w:hAnsi="Times New Roman" w:cs="Times New Roman"/>
          <w:b/>
          <w:i/>
          <w:sz w:val="22"/>
          <w:szCs w:val="22"/>
          <w:lang w:eastAsia="zh-CN"/>
        </w:rPr>
      </w:pPr>
      <w:r w:rsidRPr="00AE2D69">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4</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Support different</w:t>
      </w:r>
      <w:r w:rsidRPr="00AE2D69">
        <w:rPr>
          <w:rFonts w:ascii="Times New Roman" w:eastAsia="SimSun" w:hAnsi="Times New Roman" w:cs="Times New Roman"/>
          <w:b/>
          <w:i/>
          <w:sz w:val="22"/>
          <w:szCs w:val="22"/>
          <w:lang w:eastAsia="zh-CN"/>
        </w:rPr>
        <w:t xml:space="preserve"> PRACH configuration index </w:t>
      </w:r>
      <w:r>
        <w:rPr>
          <w:rFonts w:ascii="Times New Roman" w:eastAsia="SimSun" w:hAnsi="Times New Roman" w:cs="Times New Roman"/>
          <w:b/>
          <w:i/>
          <w:sz w:val="22"/>
          <w:szCs w:val="22"/>
          <w:lang w:eastAsia="zh-CN"/>
        </w:rPr>
        <w:t xml:space="preserve">for additional </w:t>
      </w:r>
      <w:r w:rsidRPr="00AE2D69">
        <w:rPr>
          <w:rFonts w:ascii="Times New Roman" w:eastAsia="SimSun" w:hAnsi="Times New Roman" w:cs="Times New Roman"/>
          <w:b/>
          <w:i/>
          <w:sz w:val="22"/>
          <w:szCs w:val="22"/>
          <w:lang w:eastAsia="zh-CN"/>
        </w:rPr>
        <w:t xml:space="preserve">PRACH </w:t>
      </w:r>
      <w:r>
        <w:rPr>
          <w:rFonts w:ascii="Times New Roman" w:eastAsia="SimSun" w:hAnsi="Times New Roman" w:cs="Times New Roman"/>
          <w:b/>
          <w:i/>
          <w:sz w:val="22"/>
          <w:szCs w:val="22"/>
          <w:lang w:eastAsia="zh-CN"/>
        </w:rPr>
        <w:t>resources as compared to legacy PRACH resources</w:t>
      </w:r>
      <w:r w:rsidRPr="00AE2D69">
        <w:rPr>
          <w:rFonts w:ascii="Times New Roman" w:eastAsia="SimSun" w:hAnsi="Times New Roman" w:cs="Times New Roman"/>
          <w:b/>
          <w:i/>
          <w:sz w:val="22"/>
          <w:szCs w:val="22"/>
          <w:lang w:eastAsia="zh-CN"/>
        </w:rPr>
        <w:t>.</w:t>
      </w:r>
    </w:p>
    <w:p w14:paraId="38E290A7" w14:textId="4202E7C5" w:rsidR="00DF3FD5" w:rsidRDefault="009354AD" w:rsidP="00F4400F">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Study paging adaptation based on cell DTX operation. P</w:t>
      </w:r>
      <w:r w:rsidRPr="001A6AB8">
        <w:rPr>
          <w:rFonts w:ascii="Times New Roman" w:eastAsia="SimSun" w:hAnsi="Times New Roman" w:cs="Times New Roman"/>
          <w:b/>
          <w:i/>
          <w:sz w:val="22"/>
          <w:szCs w:val="22"/>
          <w:lang w:eastAsia="zh-CN"/>
        </w:rPr>
        <w:t>aging occasion</w:t>
      </w:r>
      <w:r>
        <w:rPr>
          <w:rFonts w:ascii="Times New Roman" w:eastAsia="SimSun" w:hAnsi="Times New Roman" w:cs="Times New Roman"/>
          <w:b/>
          <w:i/>
          <w:sz w:val="22"/>
          <w:szCs w:val="22"/>
          <w:lang w:eastAsia="zh-CN"/>
        </w:rPr>
        <w:t>s</w:t>
      </w:r>
      <w:r w:rsidRPr="001A6AB8">
        <w:rPr>
          <w:rFonts w:ascii="Times New Roman" w:eastAsia="SimSun" w:hAnsi="Times New Roman" w:cs="Times New Roman"/>
          <w:b/>
          <w:i/>
          <w:sz w:val="22"/>
          <w:szCs w:val="22"/>
          <w:lang w:eastAsia="zh-CN"/>
        </w:rPr>
        <w:t xml:space="preserve"> within cell DTX </w:t>
      </w:r>
      <w:r>
        <w:rPr>
          <w:rFonts w:ascii="Times New Roman" w:eastAsia="SimSun" w:hAnsi="Times New Roman" w:cs="Times New Roman"/>
          <w:b/>
          <w:i/>
          <w:sz w:val="22"/>
          <w:szCs w:val="22"/>
          <w:lang w:eastAsia="zh-CN"/>
        </w:rPr>
        <w:t>in</w:t>
      </w:r>
      <w:r w:rsidRPr="001A6AB8">
        <w:rPr>
          <w:rFonts w:ascii="Times New Roman" w:eastAsia="SimSun" w:hAnsi="Times New Roman" w:cs="Times New Roman"/>
          <w:b/>
          <w:i/>
          <w:sz w:val="22"/>
          <w:szCs w:val="22"/>
          <w:lang w:eastAsia="zh-CN"/>
        </w:rPr>
        <w:t xml:space="preserve">active period </w:t>
      </w:r>
      <w:r>
        <w:rPr>
          <w:rFonts w:ascii="Times New Roman" w:eastAsia="SimSun" w:hAnsi="Times New Roman" w:cs="Times New Roman"/>
          <w:b/>
          <w:i/>
          <w:sz w:val="22"/>
          <w:szCs w:val="22"/>
          <w:lang w:eastAsia="zh-CN"/>
        </w:rPr>
        <w:t xml:space="preserve">can </w:t>
      </w:r>
      <w:r w:rsidRPr="001A6AB8">
        <w:rPr>
          <w:rFonts w:ascii="Times New Roman" w:eastAsia="SimSun" w:hAnsi="Times New Roman" w:cs="Times New Roman"/>
          <w:b/>
          <w:i/>
          <w:sz w:val="22"/>
          <w:szCs w:val="22"/>
          <w:lang w:eastAsia="zh-CN"/>
        </w:rPr>
        <w:t>be skipped</w:t>
      </w:r>
      <w:r>
        <w:rPr>
          <w:rFonts w:ascii="Times New Roman" w:eastAsia="SimSun" w:hAnsi="Times New Roman" w:cs="Times New Roman"/>
          <w:b/>
          <w:i/>
          <w:sz w:val="22"/>
          <w:szCs w:val="22"/>
          <w:lang w:eastAsia="zh-CN"/>
        </w:rPr>
        <w:t>.</w:t>
      </w:r>
    </w:p>
    <w:p w14:paraId="21C0D655" w14:textId="2FC226EC"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EC4496">
        <w:rPr>
          <w:rFonts w:ascii="Times New Roman" w:eastAsia="SimSun" w:hAnsi="Times New Roman" w:cs="Times New Roman"/>
          <w:b/>
          <w:i/>
          <w:sz w:val="22"/>
          <w:szCs w:val="22"/>
          <w:lang w:eastAsia="zh-CN"/>
        </w:rPr>
        <w:t>1</w:t>
      </w:r>
      <w:r w:rsidR="00DD1E15">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PEI indication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indicate if</w:t>
      </w:r>
      <w:r w:rsidRPr="000C33DF">
        <w:rPr>
          <w:rFonts w:ascii="Times New Roman" w:eastAsia="SimSun" w:hAnsi="Times New Roman" w:cs="Times New Roman"/>
          <w:b/>
          <w:i/>
          <w:sz w:val="22"/>
          <w:szCs w:val="22"/>
          <w:lang w:eastAsia="zh-CN"/>
        </w:rPr>
        <w:t xml:space="preserve"> a PO </w:t>
      </w:r>
      <w:r>
        <w:rPr>
          <w:rFonts w:ascii="Times New Roman" w:eastAsia="SimSun" w:hAnsi="Times New Roman" w:cs="Times New Roman"/>
          <w:b/>
          <w:i/>
          <w:sz w:val="22"/>
          <w:szCs w:val="22"/>
          <w:lang w:eastAsia="zh-CN"/>
        </w:rPr>
        <w:t>can</w:t>
      </w:r>
      <w:r w:rsidRPr="000C33DF">
        <w:rPr>
          <w:rFonts w:ascii="Times New Roman" w:eastAsia="SimSun" w:hAnsi="Times New Roman" w:cs="Times New Roman"/>
          <w:b/>
          <w:i/>
          <w:sz w:val="22"/>
          <w:szCs w:val="22"/>
          <w:lang w:eastAsia="zh-CN"/>
        </w:rPr>
        <w:t xml:space="preserve"> be skipped </w:t>
      </w:r>
      <w:r w:rsidR="00F6696F">
        <w:rPr>
          <w:rFonts w:ascii="Times New Roman" w:eastAsia="SimSun" w:hAnsi="Times New Roman" w:cs="Times New Roman"/>
          <w:b/>
          <w:i/>
          <w:sz w:val="22"/>
          <w:szCs w:val="22"/>
          <w:lang w:eastAsia="zh-CN"/>
        </w:rPr>
        <w:t>for</w:t>
      </w:r>
      <w:r w:rsidRPr="000C33DF">
        <w:rPr>
          <w:rFonts w:ascii="Times New Roman" w:eastAsia="SimSun" w:hAnsi="Times New Roman" w:cs="Times New Roman"/>
          <w:b/>
          <w:i/>
          <w:sz w:val="22"/>
          <w:szCs w:val="22"/>
          <w:lang w:eastAsia="zh-CN"/>
        </w:rPr>
        <w:t xml:space="preserve"> the next cell DTX non-active period and </w:t>
      </w:r>
      <w:r>
        <w:rPr>
          <w:rFonts w:ascii="Times New Roman" w:eastAsia="SimSun" w:hAnsi="Times New Roman" w:cs="Times New Roman"/>
          <w:b/>
          <w:i/>
          <w:sz w:val="22"/>
          <w:szCs w:val="22"/>
          <w:lang w:eastAsia="zh-CN"/>
        </w:rPr>
        <w:t>if</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paging information</w:t>
      </w:r>
      <w:r w:rsidRPr="000C33DF">
        <w:rPr>
          <w:rFonts w:ascii="Times New Roman" w:eastAsia="SimSun" w:hAnsi="Times New Roman" w:cs="Times New Roman"/>
          <w:b/>
          <w:i/>
          <w:sz w:val="22"/>
          <w:szCs w:val="22"/>
          <w:lang w:eastAsia="zh-CN"/>
        </w:rPr>
        <w:t xml:space="preserve"> will be </w:t>
      </w:r>
      <w:r>
        <w:rPr>
          <w:rFonts w:ascii="Times New Roman" w:eastAsia="SimSun" w:hAnsi="Times New Roman" w:cs="Times New Roman"/>
          <w:b/>
          <w:i/>
          <w:sz w:val="22"/>
          <w:szCs w:val="22"/>
          <w:lang w:eastAsia="zh-CN"/>
        </w:rPr>
        <w:t>received</w:t>
      </w:r>
      <w:r w:rsidRPr="000C33DF">
        <w:rPr>
          <w:rFonts w:ascii="Times New Roman" w:eastAsia="SimSun" w:hAnsi="Times New Roman" w:cs="Times New Roman"/>
          <w:b/>
          <w:i/>
          <w:sz w:val="22"/>
          <w:szCs w:val="22"/>
          <w:lang w:eastAsia="zh-CN"/>
        </w:rPr>
        <w:t xml:space="preserve"> </w:t>
      </w:r>
      <w:r w:rsidR="00530A53">
        <w:rPr>
          <w:rFonts w:ascii="Times New Roman" w:eastAsia="SimSun" w:hAnsi="Times New Roman" w:cs="Times New Roman"/>
          <w:b/>
          <w:i/>
          <w:sz w:val="22"/>
          <w:szCs w:val="22"/>
          <w:lang w:eastAsia="zh-CN"/>
        </w:rPr>
        <w:t>at</w:t>
      </w:r>
      <w:r w:rsidRPr="000C33DF">
        <w:rPr>
          <w:rFonts w:ascii="Times New Roman" w:eastAsia="SimSun" w:hAnsi="Times New Roman" w:cs="Times New Roman"/>
          <w:b/>
          <w:i/>
          <w:sz w:val="22"/>
          <w:szCs w:val="22"/>
          <w:lang w:eastAsia="zh-CN"/>
        </w:rPr>
        <w:t xml:space="preserve"> the next </w:t>
      </w:r>
      <w:r>
        <w:rPr>
          <w:rFonts w:ascii="Times New Roman" w:eastAsia="SimSun" w:hAnsi="Times New Roman" w:cs="Times New Roman"/>
          <w:b/>
          <w:i/>
          <w:sz w:val="22"/>
          <w:szCs w:val="22"/>
          <w:lang w:eastAsia="zh-CN"/>
        </w:rPr>
        <w:t xml:space="preserve">PO within </w:t>
      </w:r>
      <w:r w:rsidRPr="000C33DF">
        <w:rPr>
          <w:rFonts w:ascii="Times New Roman" w:eastAsia="SimSun" w:hAnsi="Times New Roman" w:cs="Times New Roman"/>
          <w:b/>
          <w:i/>
          <w:sz w:val="22"/>
          <w:szCs w:val="22"/>
          <w:lang w:eastAsia="zh-CN"/>
        </w:rPr>
        <w:t xml:space="preserve">cell </w:t>
      </w:r>
      <w:r>
        <w:rPr>
          <w:rFonts w:ascii="Times New Roman" w:eastAsia="SimSun" w:hAnsi="Times New Roman" w:cs="Times New Roman"/>
          <w:b/>
          <w:i/>
          <w:sz w:val="22"/>
          <w:szCs w:val="22"/>
          <w:lang w:eastAsia="zh-CN"/>
        </w:rPr>
        <w:t xml:space="preserve">DTX </w:t>
      </w:r>
      <w:r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471E8A09" w14:textId="61B82C3A" w:rsidR="001F0518" w:rsidRDefault="001F0518"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Proposal 1</w:t>
      </w:r>
      <w:r w:rsidR="00630151">
        <w:rPr>
          <w:rFonts w:ascii="Times New Roman" w:eastAsia="SimSun" w:hAnsi="Times New Roman" w:cs="Times New Roman"/>
          <w:b/>
          <w:i/>
          <w:sz w:val="22"/>
          <w:szCs w:val="22"/>
          <w:lang w:eastAsia="zh-CN"/>
        </w:rPr>
        <w:t>7</w:t>
      </w:r>
      <w:r w:rsidRPr="001F0518">
        <w:rPr>
          <w:rFonts w:ascii="Times New Roman" w:eastAsia="SimSun" w:hAnsi="Times New Roman" w:cs="Times New Roman"/>
          <w:b/>
          <w:i/>
          <w:sz w:val="22"/>
          <w:szCs w:val="22"/>
          <w:lang w:eastAsia="zh-CN"/>
        </w:rPr>
        <w:t>: Support cancellation of cell DTX/DRX inactive cycles based on UE indication.</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3BF6F558" w14:textId="71B5FF92" w:rsidR="008809B5" w:rsidRPr="0094004F" w:rsidRDefault="00364697" w:rsidP="008809B5">
      <w:pPr>
        <w:pStyle w:val="BodyText"/>
        <w:rPr>
          <w:sz w:val="22"/>
          <w:szCs w:val="22"/>
        </w:rPr>
      </w:pPr>
      <w:r w:rsidRPr="0094004F">
        <w:rPr>
          <w:sz w:val="22"/>
          <w:szCs w:val="22"/>
        </w:rPr>
        <w:t xml:space="preserve">[1] </w:t>
      </w:r>
      <w:r w:rsidR="008809B5" w:rsidRPr="00EB2EFB">
        <w:rPr>
          <w:sz w:val="22"/>
          <w:szCs w:val="22"/>
        </w:rPr>
        <w:t>Chairman's notes RAN1#116</w:t>
      </w:r>
      <w:r w:rsidR="007A4BFC">
        <w:rPr>
          <w:sz w:val="22"/>
          <w:szCs w:val="22"/>
        </w:rPr>
        <w:t>bis</w:t>
      </w:r>
    </w:p>
    <w:p w14:paraId="11323422" w14:textId="078CF017" w:rsidR="00AE15DC" w:rsidRPr="0094004F" w:rsidRDefault="00A723B2" w:rsidP="0021786D">
      <w:pPr>
        <w:pStyle w:val="BodyText"/>
        <w:rPr>
          <w:sz w:val="22"/>
          <w:szCs w:val="22"/>
        </w:rPr>
      </w:pPr>
      <w:r w:rsidRPr="00A723B2">
        <w:rPr>
          <w:sz w:val="22"/>
          <w:szCs w:val="22"/>
        </w:rPr>
        <w:t>[</w:t>
      </w:r>
      <w:r w:rsidR="00A5330F">
        <w:rPr>
          <w:sz w:val="22"/>
          <w:szCs w:val="22"/>
        </w:rPr>
        <w:t>2</w:t>
      </w:r>
      <w:r w:rsidRPr="00A723B2">
        <w:rPr>
          <w:sz w:val="22"/>
          <w:szCs w:val="22"/>
        </w:rPr>
        <w:t>] Chairman's notes RAN1#117</w:t>
      </w:r>
    </w:p>
    <w:sectPr w:rsidR="00AE15DC"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71A8A" w14:textId="77777777" w:rsidR="00495B35" w:rsidRDefault="00495B35" w:rsidP="00731E07">
      <w:r>
        <w:separator/>
      </w:r>
    </w:p>
  </w:endnote>
  <w:endnote w:type="continuationSeparator" w:id="0">
    <w:p w14:paraId="51A78EDA" w14:textId="77777777" w:rsidR="00495B35" w:rsidRDefault="00495B35"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79AAD" w14:textId="77777777" w:rsidR="00495B35" w:rsidRDefault="00495B35" w:rsidP="00731E07">
      <w:r>
        <w:separator/>
      </w:r>
    </w:p>
  </w:footnote>
  <w:footnote w:type="continuationSeparator" w:id="0">
    <w:p w14:paraId="2DABB180" w14:textId="77777777" w:rsidR="00495B35" w:rsidRDefault="00495B35"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D26E3"/>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EBD"/>
    <w:multiLevelType w:val="hybridMultilevel"/>
    <w:tmpl w:val="BA7E282A"/>
    <w:lvl w:ilvl="0" w:tplc="046C181E">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B327E"/>
    <w:multiLevelType w:val="hybridMultilevel"/>
    <w:tmpl w:val="80BA0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4D95962"/>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67505F"/>
    <w:multiLevelType w:val="hybridMultilevel"/>
    <w:tmpl w:val="32822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CB5B70"/>
    <w:multiLevelType w:val="hybridMultilevel"/>
    <w:tmpl w:val="32C40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910D51"/>
    <w:multiLevelType w:val="hybridMultilevel"/>
    <w:tmpl w:val="B44E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41"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48"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9"/>
  </w:num>
  <w:num w:numId="2" w16cid:durableId="1084035428">
    <w:abstractNumId w:val="30"/>
  </w:num>
  <w:num w:numId="3" w16cid:durableId="1238630599">
    <w:abstractNumId w:val="41"/>
  </w:num>
  <w:num w:numId="4" w16cid:durableId="978221834">
    <w:abstractNumId w:val="32"/>
  </w:num>
  <w:num w:numId="5" w16cid:durableId="48308550">
    <w:abstractNumId w:val="31"/>
  </w:num>
  <w:num w:numId="6" w16cid:durableId="105119863">
    <w:abstractNumId w:val="21"/>
  </w:num>
  <w:num w:numId="7" w16cid:durableId="1771311509">
    <w:abstractNumId w:val="49"/>
  </w:num>
  <w:num w:numId="8" w16cid:durableId="289871361">
    <w:abstractNumId w:val="24"/>
  </w:num>
  <w:num w:numId="9" w16cid:durableId="202251101">
    <w:abstractNumId w:val="40"/>
  </w:num>
  <w:num w:numId="10" w16cid:durableId="514000358">
    <w:abstractNumId w:val="26"/>
  </w:num>
  <w:num w:numId="11" w16cid:durableId="765537315">
    <w:abstractNumId w:val="0"/>
  </w:num>
  <w:num w:numId="12" w16cid:durableId="1033312215">
    <w:abstractNumId w:val="46"/>
  </w:num>
  <w:num w:numId="13" w16cid:durableId="584261720">
    <w:abstractNumId w:val="29"/>
  </w:num>
  <w:num w:numId="14" w16cid:durableId="1414467642">
    <w:abstractNumId w:val="10"/>
  </w:num>
  <w:num w:numId="15" w16cid:durableId="1460685346">
    <w:abstractNumId w:val="8"/>
  </w:num>
  <w:num w:numId="16" w16cid:durableId="801654274">
    <w:abstractNumId w:val="15"/>
  </w:num>
  <w:num w:numId="17" w16cid:durableId="896207056">
    <w:abstractNumId w:val="17"/>
  </w:num>
  <w:num w:numId="18" w16cid:durableId="240716924">
    <w:abstractNumId w:val="12"/>
  </w:num>
  <w:num w:numId="19" w16cid:durableId="831067871">
    <w:abstractNumId w:val="7"/>
  </w:num>
  <w:num w:numId="20" w16cid:durableId="1140146901">
    <w:abstractNumId w:val="42"/>
  </w:num>
  <w:num w:numId="21" w16cid:durableId="394939535">
    <w:abstractNumId w:val="27"/>
  </w:num>
  <w:num w:numId="22" w16cid:durableId="243418948">
    <w:abstractNumId w:val="47"/>
  </w:num>
  <w:num w:numId="23" w16cid:durableId="2026901063">
    <w:abstractNumId w:val="44"/>
  </w:num>
  <w:num w:numId="24" w16cid:durableId="2080208000">
    <w:abstractNumId w:val="9"/>
  </w:num>
  <w:num w:numId="25" w16cid:durableId="1316453817">
    <w:abstractNumId w:val="6"/>
  </w:num>
  <w:num w:numId="26" w16cid:durableId="1890803382">
    <w:abstractNumId w:val="25"/>
  </w:num>
  <w:num w:numId="27" w16cid:durableId="1269582347">
    <w:abstractNumId w:val="33"/>
  </w:num>
  <w:num w:numId="28" w16cid:durableId="1174615436">
    <w:abstractNumId w:val="48"/>
  </w:num>
  <w:num w:numId="29" w16cid:durableId="665593887">
    <w:abstractNumId w:val="35"/>
  </w:num>
  <w:num w:numId="30" w16cid:durableId="1445154929">
    <w:abstractNumId w:val="22"/>
  </w:num>
  <w:num w:numId="31" w16cid:durableId="1823231650">
    <w:abstractNumId w:val="45"/>
    <w:lvlOverride w:ilvl="0">
      <w:startOverride w:val="1"/>
    </w:lvlOverride>
    <w:lvlOverride w:ilvl="1"/>
    <w:lvlOverride w:ilvl="2"/>
    <w:lvlOverride w:ilvl="3"/>
    <w:lvlOverride w:ilvl="4"/>
    <w:lvlOverride w:ilvl="5"/>
    <w:lvlOverride w:ilvl="6"/>
    <w:lvlOverride w:ilvl="7"/>
    <w:lvlOverride w:ilvl="8"/>
  </w:num>
  <w:num w:numId="32" w16cid:durableId="1831292822">
    <w:abstractNumId w:val="36"/>
  </w:num>
  <w:num w:numId="33" w16cid:durableId="934096176">
    <w:abstractNumId w:val="18"/>
  </w:num>
  <w:num w:numId="34" w16cid:durableId="92677377">
    <w:abstractNumId w:val="4"/>
  </w:num>
  <w:num w:numId="35" w16cid:durableId="1244147641">
    <w:abstractNumId w:val="39"/>
  </w:num>
  <w:num w:numId="36" w16cid:durableId="2015298606">
    <w:abstractNumId w:val="5"/>
  </w:num>
  <w:num w:numId="37" w16cid:durableId="720053432">
    <w:abstractNumId w:val="28"/>
  </w:num>
  <w:num w:numId="38" w16cid:durableId="887299735">
    <w:abstractNumId w:val="20"/>
  </w:num>
  <w:num w:numId="39" w16cid:durableId="887717487">
    <w:abstractNumId w:val="16"/>
  </w:num>
  <w:num w:numId="40" w16cid:durableId="1104113423">
    <w:abstractNumId w:val="37"/>
  </w:num>
  <w:num w:numId="41" w16cid:durableId="952635345">
    <w:abstractNumId w:val="43"/>
  </w:num>
  <w:num w:numId="42" w16cid:durableId="1570269485">
    <w:abstractNumId w:val="14"/>
  </w:num>
  <w:num w:numId="43" w16cid:durableId="74212626">
    <w:abstractNumId w:val="11"/>
  </w:num>
  <w:num w:numId="44" w16cid:durableId="105317548">
    <w:abstractNumId w:val="38"/>
  </w:num>
  <w:num w:numId="45" w16cid:durableId="1317104918">
    <w:abstractNumId w:val="2"/>
  </w:num>
  <w:num w:numId="46" w16cid:durableId="1722942315">
    <w:abstractNumId w:val="23"/>
  </w:num>
  <w:num w:numId="47" w16cid:durableId="1106193453">
    <w:abstractNumId w:val="34"/>
  </w:num>
  <w:num w:numId="48" w16cid:durableId="111218296">
    <w:abstractNumId w:val="1"/>
  </w:num>
  <w:num w:numId="49" w16cid:durableId="1111438831">
    <w:abstractNumId w:val="13"/>
  </w:num>
  <w:num w:numId="50" w16cid:durableId="18567714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648A"/>
    <w:rsid w:val="0001671D"/>
    <w:rsid w:val="00016F2B"/>
    <w:rsid w:val="00017103"/>
    <w:rsid w:val="00021185"/>
    <w:rsid w:val="000321AA"/>
    <w:rsid w:val="0003446D"/>
    <w:rsid w:val="00035BC6"/>
    <w:rsid w:val="0003775E"/>
    <w:rsid w:val="00037AB5"/>
    <w:rsid w:val="00042907"/>
    <w:rsid w:val="000447C1"/>
    <w:rsid w:val="00044AC6"/>
    <w:rsid w:val="0004500E"/>
    <w:rsid w:val="00045E18"/>
    <w:rsid w:val="0004705F"/>
    <w:rsid w:val="000507E6"/>
    <w:rsid w:val="000514BF"/>
    <w:rsid w:val="00055146"/>
    <w:rsid w:val="00060EE8"/>
    <w:rsid w:val="00061FB6"/>
    <w:rsid w:val="000624AB"/>
    <w:rsid w:val="00064D33"/>
    <w:rsid w:val="00065824"/>
    <w:rsid w:val="00065E65"/>
    <w:rsid w:val="000664CA"/>
    <w:rsid w:val="00066583"/>
    <w:rsid w:val="00066AB9"/>
    <w:rsid w:val="00067036"/>
    <w:rsid w:val="0007012F"/>
    <w:rsid w:val="000714B3"/>
    <w:rsid w:val="0007288C"/>
    <w:rsid w:val="00072D3A"/>
    <w:rsid w:val="000757FA"/>
    <w:rsid w:val="00075E93"/>
    <w:rsid w:val="000763D8"/>
    <w:rsid w:val="00077455"/>
    <w:rsid w:val="00081051"/>
    <w:rsid w:val="000824CF"/>
    <w:rsid w:val="00082885"/>
    <w:rsid w:val="00083416"/>
    <w:rsid w:val="000839D0"/>
    <w:rsid w:val="00083DF4"/>
    <w:rsid w:val="0008538B"/>
    <w:rsid w:val="00085B90"/>
    <w:rsid w:val="00085C58"/>
    <w:rsid w:val="00090521"/>
    <w:rsid w:val="00091C5D"/>
    <w:rsid w:val="000921A8"/>
    <w:rsid w:val="00092373"/>
    <w:rsid w:val="000949D3"/>
    <w:rsid w:val="00095807"/>
    <w:rsid w:val="000A14EB"/>
    <w:rsid w:val="000A1EC0"/>
    <w:rsid w:val="000A2657"/>
    <w:rsid w:val="000A4B3B"/>
    <w:rsid w:val="000A4D5F"/>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5B2B"/>
    <w:rsid w:val="00105F00"/>
    <w:rsid w:val="00107472"/>
    <w:rsid w:val="00107C36"/>
    <w:rsid w:val="00107CD5"/>
    <w:rsid w:val="00110DD2"/>
    <w:rsid w:val="0011389A"/>
    <w:rsid w:val="0011448B"/>
    <w:rsid w:val="00114B08"/>
    <w:rsid w:val="00117526"/>
    <w:rsid w:val="0012074D"/>
    <w:rsid w:val="0012108B"/>
    <w:rsid w:val="001236AE"/>
    <w:rsid w:val="00124392"/>
    <w:rsid w:val="0012690B"/>
    <w:rsid w:val="00126F44"/>
    <w:rsid w:val="00135AC7"/>
    <w:rsid w:val="00136B1C"/>
    <w:rsid w:val="001424CD"/>
    <w:rsid w:val="001425C8"/>
    <w:rsid w:val="00142D63"/>
    <w:rsid w:val="0014389B"/>
    <w:rsid w:val="00147343"/>
    <w:rsid w:val="00147BA5"/>
    <w:rsid w:val="00150385"/>
    <w:rsid w:val="001509DB"/>
    <w:rsid w:val="001516D1"/>
    <w:rsid w:val="001520D1"/>
    <w:rsid w:val="00152B15"/>
    <w:rsid w:val="00155403"/>
    <w:rsid w:val="0015642E"/>
    <w:rsid w:val="0016093F"/>
    <w:rsid w:val="001613E8"/>
    <w:rsid w:val="001614D1"/>
    <w:rsid w:val="00161E06"/>
    <w:rsid w:val="00162089"/>
    <w:rsid w:val="001620B1"/>
    <w:rsid w:val="001630A7"/>
    <w:rsid w:val="00167325"/>
    <w:rsid w:val="0017784C"/>
    <w:rsid w:val="00177D97"/>
    <w:rsid w:val="00181837"/>
    <w:rsid w:val="00183A0D"/>
    <w:rsid w:val="00184D51"/>
    <w:rsid w:val="00187625"/>
    <w:rsid w:val="0018793C"/>
    <w:rsid w:val="00187E7C"/>
    <w:rsid w:val="00190321"/>
    <w:rsid w:val="001906EB"/>
    <w:rsid w:val="001909E3"/>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27DA"/>
    <w:rsid w:val="001B42E2"/>
    <w:rsid w:val="001B5362"/>
    <w:rsid w:val="001B55C5"/>
    <w:rsid w:val="001B56FC"/>
    <w:rsid w:val="001B78D0"/>
    <w:rsid w:val="001C015C"/>
    <w:rsid w:val="001C0178"/>
    <w:rsid w:val="001C054A"/>
    <w:rsid w:val="001C0B16"/>
    <w:rsid w:val="001C3338"/>
    <w:rsid w:val="001C5E3E"/>
    <w:rsid w:val="001C5EE7"/>
    <w:rsid w:val="001D0916"/>
    <w:rsid w:val="001D463B"/>
    <w:rsid w:val="001D4BEB"/>
    <w:rsid w:val="001E2086"/>
    <w:rsid w:val="001E2C36"/>
    <w:rsid w:val="001E5C45"/>
    <w:rsid w:val="001E6A44"/>
    <w:rsid w:val="001E79E3"/>
    <w:rsid w:val="001E7ED7"/>
    <w:rsid w:val="001E7F9A"/>
    <w:rsid w:val="001F0518"/>
    <w:rsid w:val="001F0DB7"/>
    <w:rsid w:val="001F3EBF"/>
    <w:rsid w:val="001F4259"/>
    <w:rsid w:val="001F4C64"/>
    <w:rsid w:val="001F5367"/>
    <w:rsid w:val="001F53E3"/>
    <w:rsid w:val="001F6F39"/>
    <w:rsid w:val="00200883"/>
    <w:rsid w:val="00200C52"/>
    <w:rsid w:val="002031DB"/>
    <w:rsid w:val="00204020"/>
    <w:rsid w:val="0020619A"/>
    <w:rsid w:val="002065CE"/>
    <w:rsid w:val="00210103"/>
    <w:rsid w:val="00210539"/>
    <w:rsid w:val="00210830"/>
    <w:rsid w:val="00211BE2"/>
    <w:rsid w:val="002132F7"/>
    <w:rsid w:val="002133B6"/>
    <w:rsid w:val="0021393C"/>
    <w:rsid w:val="002142C5"/>
    <w:rsid w:val="00216CB3"/>
    <w:rsid w:val="0021786D"/>
    <w:rsid w:val="0022023F"/>
    <w:rsid w:val="00220EF9"/>
    <w:rsid w:val="00222C41"/>
    <w:rsid w:val="00224EBA"/>
    <w:rsid w:val="002264E5"/>
    <w:rsid w:val="00226A52"/>
    <w:rsid w:val="0022741A"/>
    <w:rsid w:val="00230994"/>
    <w:rsid w:val="0023472A"/>
    <w:rsid w:val="00236AF0"/>
    <w:rsid w:val="00237954"/>
    <w:rsid w:val="00237B5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2A2D"/>
    <w:rsid w:val="00262A31"/>
    <w:rsid w:val="00263675"/>
    <w:rsid w:val="0026401A"/>
    <w:rsid w:val="00264488"/>
    <w:rsid w:val="00264C8B"/>
    <w:rsid w:val="00266B30"/>
    <w:rsid w:val="002670D3"/>
    <w:rsid w:val="00267B4C"/>
    <w:rsid w:val="002704BB"/>
    <w:rsid w:val="00270656"/>
    <w:rsid w:val="00272730"/>
    <w:rsid w:val="00273491"/>
    <w:rsid w:val="002742A1"/>
    <w:rsid w:val="00274A38"/>
    <w:rsid w:val="00275C83"/>
    <w:rsid w:val="00276C70"/>
    <w:rsid w:val="00277B76"/>
    <w:rsid w:val="002821BB"/>
    <w:rsid w:val="002827E5"/>
    <w:rsid w:val="00282A4F"/>
    <w:rsid w:val="00282E8E"/>
    <w:rsid w:val="00283F19"/>
    <w:rsid w:val="00284CCE"/>
    <w:rsid w:val="002853CC"/>
    <w:rsid w:val="00285839"/>
    <w:rsid w:val="0029116C"/>
    <w:rsid w:val="00292201"/>
    <w:rsid w:val="00294943"/>
    <w:rsid w:val="00294B0E"/>
    <w:rsid w:val="002965A8"/>
    <w:rsid w:val="002A23DD"/>
    <w:rsid w:val="002A3F31"/>
    <w:rsid w:val="002A43E6"/>
    <w:rsid w:val="002A60AC"/>
    <w:rsid w:val="002A7157"/>
    <w:rsid w:val="002A767F"/>
    <w:rsid w:val="002A7F41"/>
    <w:rsid w:val="002B16CD"/>
    <w:rsid w:val="002B1E72"/>
    <w:rsid w:val="002B47EA"/>
    <w:rsid w:val="002B7263"/>
    <w:rsid w:val="002B76EA"/>
    <w:rsid w:val="002C2068"/>
    <w:rsid w:val="002C2716"/>
    <w:rsid w:val="002C3CBB"/>
    <w:rsid w:val="002C403A"/>
    <w:rsid w:val="002C466F"/>
    <w:rsid w:val="002C48A4"/>
    <w:rsid w:val="002C5E68"/>
    <w:rsid w:val="002C6674"/>
    <w:rsid w:val="002C6D61"/>
    <w:rsid w:val="002D20B7"/>
    <w:rsid w:val="002D4121"/>
    <w:rsid w:val="002D4E76"/>
    <w:rsid w:val="002D6F0A"/>
    <w:rsid w:val="002D74DC"/>
    <w:rsid w:val="002E0043"/>
    <w:rsid w:val="002E0D0A"/>
    <w:rsid w:val="002E1106"/>
    <w:rsid w:val="002E1E52"/>
    <w:rsid w:val="002E566A"/>
    <w:rsid w:val="002E5D46"/>
    <w:rsid w:val="002E627C"/>
    <w:rsid w:val="002E643C"/>
    <w:rsid w:val="002F01F8"/>
    <w:rsid w:val="002F16C3"/>
    <w:rsid w:val="002F2E8C"/>
    <w:rsid w:val="002F3783"/>
    <w:rsid w:val="002F4618"/>
    <w:rsid w:val="002F6787"/>
    <w:rsid w:val="002F6B53"/>
    <w:rsid w:val="002F7C52"/>
    <w:rsid w:val="002F7EE9"/>
    <w:rsid w:val="00300419"/>
    <w:rsid w:val="0030230A"/>
    <w:rsid w:val="003054A5"/>
    <w:rsid w:val="00305FCE"/>
    <w:rsid w:val="003063D5"/>
    <w:rsid w:val="00310BBA"/>
    <w:rsid w:val="00312776"/>
    <w:rsid w:val="003131BD"/>
    <w:rsid w:val="003147AF"/>
    <w:rsid w:val="00315A95"/>
    <w:rsid w:val="003160AB"/>
    <w:rsid w:val="00316C48"/>
    <w:rsid w:val="00316FAC"/>
    <w:rsid w:val="00317350"/>
    <w:rsid w:val="00321145"/>
    <w:rsid w:val="00322932"/>
    <w:rsid w:val="00323DF6"/>
    <w:rsid w:val="003257F4"/>
    <w:rsid w:val="00325BF3"/>
    <w:rsid w:val="00326B58"/>
    <w:rsid w:val="0032751B"/>
    <w:rsid w:val="00327FE6"/>
    <w:rsid w:val="003304CB"/>
    <w:rsid w:val="003306E4"/>
    <w:rsid w:val="00333696"/>
    <w:rsid w:val="00333D6E"/>
    <w:rsid w:val="00335365"/>
    <w:rsid w:val="00336671"/>
    <w:rsid w:val="00336F7E"/>
    <w:rsid w:val="00337183"/>
    <w:rsid w:val="00337833"/>
    <w:rsid w:val="003409EE"/>
    <w:rsid w:val="00343A9D"/>
    <w:rsid w:val="00344D00"/>
    <w:rsid w:val="00345855"/>
    <w:rsid w:val="00345B63"/>
    <w:rsid w:val="00346A11"/>
    <w:rsid w:val="00347524"/>
    <w:rsid w:val="0034765A"/>
    <w:rsid w:val="00347C73"/>
    <w:rsid w:val="00347F0E"/>
    <w:rsid w:val="003502D3"/>
    <w:rsid w:val="0035140E"/>
    <w:rsid w:val="00351AA5"/>
    <w:rsid w:val="00352740"/>
    <w:rsid w:val="00352DBC"/>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12CF"/>
    <w:rsid w:val="00372A94"/>
    <w:rsid w:val="0037363C"/>
    <w:rsid w:val="003744A8"/>
    <w:rsid w:val="00375298"/>
    <w:rsid w:val="00375412"/>
    <w:rsid w:val="0037543C"/>
    <w:rsid w:val="0037575C"/>
    <w:rsid w:val="00376112"/>
    <w:rsid w:val="0037611C"/>
    <w:rsid w:val="003769D8"/>
    <w:rsid w:val="00377063"/>
    <w:rsid w:val="0038131C"/>
    <w:rsid w:val="0038667C"/>
    <w:rsid w:val="00386BA2"/>
    <w:rsid w:val="0039218A"/>
    <w:rsid w:val="00392DCE"/>
    <w:rsid w:val="0039365E"/>
    <w:rsid w:val="00394F88"/>
    <w:rsid w:val="00395193"/>
    <w:rsid w:val="003A221C"/>
    <w:rsid w:val="003A2E29"/>
    <w:rsid w:val="003A6320"/>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2220C"/>
    <w:rsid w:val="00424780"/>
    <w:rsid w:val="00424A25"/>
    <w:rsid w:val="00424A71"/>
    <w:rsid w:val="00426F13"/>
    <w:rsid w:val="00427C53"/>
    <w:rsid w:val="00433E51"/>
    <w:rsid w:val="00435F21"/>
    <w:rsid w:val="004374F1"/>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4C66"/>
    <w:rsid w:val="00467311"/>
    <w:rsid w:val="00474BA3"/>
    <w:rsid w:val="00474D27"/>
    <w:rsid w:val="00475F6E"/>
    <w:rsid w:val="00477080"/>
    <w:rsid w:val="00483A19"/>
    <w:rsid w:val="00484F6C"/>
    <w:rsid w:val="004934C3"/>
    <w:rsid w:val="00495A87"/>
    <w:rsid w:val="00495B35"/>
    <w:rsid w:val="0049677E"/>
    <w:rsid w:val="00497D95"/>
    <w:rsid w:val="004A02E0"/>
    <w:rsid w:val="004A145C"/>
    <w:rsid w:val="004A2802"/>
    <w:rsid w:val="004A4B2E"/>
    <w:rsid w:val="004A731C"/>
    <w:rsid w:val="004A7E93"/>
    <w:rsid w:val="004B2F31"/>
    <w:rsid w:val="004B3159"/>
    <w:rsid w:val="004B31A0"/>
    <w:rsid w:val="004B401D"/>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400E"/>
    <w:rsid w:val="004E4B69"/>
    <w:rsid w:val="004E4F08"/>
    <w:rsid w:val="004E5E72"/>
    <w:rsid w:val="004E66DE"/>
    <w:rsid w:val="004F01F9"/>
    <w:rsid w:val="004F058D"/>
    <w:rsid w:val="004F0597"/>
    <w:rsid w:val="004F129D"/>
    <w:rsid w:val="004F15CB"/>
    <w:rsid w:val="004F1B7E"/>
    <w:rsid w:val="004F1FD9"/>
    <w:rsid w:val="004F23E4"/>
    <w:rsid w:val="004F3844"/>
    <w:rsid w:val="004F451C"/>
    <w:rsid w:val="004F4800"/>
    <w:rsid w:val="004F4BF8"/>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D6A"/>
    <w:rsid w:val="00522CED"/>
    <w:rsid w:val="005237FC"/>
    <w:rsid w:val="00523823"/>
    <w:rsid w:val="005262CE"/>
    <w:rsid w:val="0052743D"/>
    <w:rsid w:val="00530A53"/>
    <w:rsid w:val="00532891"/>
    <w:rsid w:val="00535005"/>
    <w:rsid w:val="0053660B"/>
    <w:rsid w:val="00537204"/>
    <w:rsid w:val="00537815"/>
    <w:rsid w:val="005418E0"/>
    <w:rsid w:val="005422D1"/>
    <w:rsid w:val="0054303F"/>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4B9E"/>
    <w:rsid w:val="005C65E6"/>
    <w:rsid w:val="005D2B79"/>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C32"/>
    <w:rsid w:val="005F741D"/>
    <w:rsid w:val="00603276"/>
    <w:rsid w:val="00603F4F"/>
    <w:rsid w:val="0060425A"/>
    <w:rsid w:val="0060503D"/>
    <w:rsid w:val="0060693B"/>
    <w:rsid w:val="0061080F"/>
    <w:rsid w:val="00611BE3"/>
    <w:rsid w:val="00612DB8"/>
    <w:rsid w:val="006138DB"/>
    <w:rsid w:val="00613A84"/>
    <w:rsid w:val="0061442A"/>
    <w:rsid w:val="0061478E"/>
    <w:rsid w:val="00617E9B"/>
    <w:rsid w:val="00620B71"/>
    <w:rsid w:val="006221D6"/>
    <w:rsid w:val="00624D2E"/>
    <w:rsid w:val="006268B2"/>
    <w:rsid w:val="00626A95"/>
    <w:rsid w:val="00627690"/>
    <w:rsid w:val="00627E3C"/>
    <w:rsid w:val="00630151"/>
    <w:rsid w:val="0063203A"/>
    <w:rsid w:val="00632E04"/>
    <w:rsid w:val="0063542E"/>
    <w:rsid w:val="00636C34"/>
    <w:rsid w:val="00637CC4"/>
    <w:rsid w:val="00643304"/>
    <w:rsid w:val="0064478C"/>
    <w:rsid w:val="00645DA4"/>
    <w:rsid w:val="00647C4F"/>
    <w:rsid w:val="00647ED8"/>
    <w:rsid w:val="006512FD"/>
    <w:rsid w:val="00652798"/>
    <w:rsid w:val="00652DA1"/>
    <w:rsid w:val="006539FB"/>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2A77"/>
    <w:rsid w:val="00683CC9"/>
    <w:rsid w:val="006870CD"/>
    <w:rsid w:val="006906ED"/>
    <w:rsid w:val="0069176C"/>
    <w:rsid w:val="006934AE"/>
    <w:rsid w:val="0069356A"/>
    <w:rsid w:val="00695065"/>
    <w:rsid w:val="00695474"/>
    <w:rsid w:val="006960B2"/>
    <w:rsid w:val="00697627"/>
    <w:rsid w:val="006A0B5D"/>
    <w:rsid w:val="006A1DB3"/>
    <w:rsid w:val="006A2C6E"/>
    <w:rsid w:val="006A30FE"/>
    <w:rsid w:val="006A52FB"/>
    <w:rsid w:val="006A7DCC"/>
    <w:rsid w:val="006B0FA9"/>
    <w:rsid w:val="006B3355"/>
    <w:rsid w:val="006C0DA5"/>
    <w:rsid w:val="006C0E70"/>
    <w:rsid w:val="006C12C0"/>
    <w:rsid w:val="006C2C95"/>
    <w:rsid w:val="006C30C2"/>
    <w:rsid w:val="006C415B"/>
    <w:rsid w:val="006C4278"/>
    <w:rsid w:val="006C4BC7"/>
    <w:rsid w:val="006D0BB8"/>
    <w:rsid w:val="006D1523"/>
    <w:rsid w:val="006D1F3B"/>
    <w:rsid w:val="006D409C"/>
    <w:rsid w:val="006D4BF8"/>
    <w:rsid w:val="006D6409"/>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6310"/>
    <w:rsid w:val="007103B4"/>
    <w:rsid w:val="00711BC2"/>
    <w:rsid w:val="00711D79"/>
    <w:rsid w:val="00712411"/>
    <w:rsid w:val="00717178"/>
    <w:rsid w:val="00717570"/>
    <w:rsid w:val="00723F29"/>
    <w:rsid w:val="007258E3"/>
    <w:rsid w:val="00726DF9"/>
    <w:rsid w:val="00730609"/>
    <w:rsid w:val="0073072F"/>
    <w:rsid w:val="007310C1"/>
    <w:rsid w:val="00731E07"/>
    <w:rsid w:val="00732E25"/>
    <w:rsid w:val="00732F5B"/>
    <w:rsid w:val="0073470B"/>
    <w:rsid w:val="0073492E"/>
    <w:rsid w:val="00734D79"/>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64767"/>
    <w:rsid w:val="007654BC"/>
    <w:rsid w:val="00766360"/>
    <w:rsid w:val="00766AF9"/>
    <w:rsid w:val="0077278A"/>
    <w:rsid w:val="007741B6"/>
    <w:rsid w:val="00774A9D"/>
    <w:rsid w:val="007750A7"/>
    <w:rsid w:val="00775148"/>
    <w:rsid w:val="00775B27"/>
    <w:rsid w:val="00776358"/>
    <w:rsid w:val="0078067F"/>
    <w:rsid w:val="00781DDC"/>
    <w:rsid w:val="00782354"/>
    <w:rsid w:val="00782BF6"/>
    <w:rsid w:val="00787ACA"/>
    <w:rsid w:val="00790AD3"/>
    <w:rsid w:val="00790DA1"/>
    <w:rsid w:val="00794917"/>
    <w:rsid w:val="00794B0C"/>
    <w:rsid w:val="00795036"/>
    <w:rsid w:val="00795596"/>
    <w:rsid w:val="007960E1"/>
    <w:rsid w:val="0079649F"/>
    <w:rsid w:val="00796BDF"/>
    <w:rsid w:val="00796F07"/>
    <w:rsid w:val="00797C0A"/>
    <w:rsid w:val="007A2495"/>
    <w:rsid w:val="007A4BFC"/>
    <w:rsid w:val="007A530E"/>
    <w:rsid w:val="007A53BA"/>
    <w:rsid w:val="007A5D51"/>
    <w:rsid w:val="007A71FB"/>
    <w:rsid w:val="007A770C"/>
    <w:rsid w:val="007A7991"/>
    <w:rsid w:val="007B35F7"/>
    <w:rsid w:val="007B52F0"/>
    <w:rsid w:val="007B753C"/>
    <w:rsid w:val="007B7FC6"/>
    <w:rsid w:val="007C0346"/>
    <w:rsid w:val="007C1311"/>
    <w:rsid w:val="007C1565"/>
    <w:rsid w:val="007C41FB"/>
    <w:rsid w:val="007C43CC"/>
    <w:rsid w:val="007C5654"/>
    <w:rsid w:val="007C63B6"/>
    <w:rsid w:val="007C71EC"/>
    <w:rsid w:val="007C726D"/>
    <w:rsid w:val="007D3345"/>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C04"/>
    <w:rsid w:val="00801058"/>
    <w:rsid w:val="0080219F"/>
    <w:rsid w:val="0080340B"/>
    <w:rsid w:val="00803C60"/>
    <w:rsid w:val="008046E2"/>
    <w:rsid w:val="00807C86"/>
    <w:rsid w:val="00813FBD"/>
    <w:rsid w:val="00814109"/>
    <w:rsid w:val="00823EE2"/>
    <w:rsid w:val="00823F62"/>
    <w:rsid w:val="00825706"/>
    <w:rsid w:val="008265F0"/>
    <w:rsid w:val="00827A76"/>
    <w:rsid w:val="008325B4"/>
    <w:rsid w:val="00832F7B"/>
    <w:rsid w:val="00834E6A"/>
    <w:rsid w:val="0083586E"/>
    <w:rsid w:val="0084348B"/>
    <w:rsid w:val="0085120C"/>
    <w:rsid w:val="00851689"/>
    <w:rsid w:val="00851BCC"/>
    <w:rsid w:val="0085205D"/>
    <w:rsid w:val="00852E69"/>
    <w:rsid w:val="00852F0C"/>
    <w:rsid w:val="00855588"/>
    <w:rsid w:val="00856AA6"/>
    <w:rsid w:val="008602F6"/>
    <w:rsid w:val="00861A8C"/>
    <w:rsid w:val="008637BB"/>
    <w:rsid w:val="00863CE5"/>
    <w:rsid w:val="00865420"/>
    <w:rsid w:val="008703C4"/>
    <w:rsid w:val="00871292"/>
    <w:rsid w:val="0087154B"/>
    <w:rsid w:val="00873030"/>
    <w:rsid w:val="008730BE"/>
    <w:rsid w:val="00874FA7"/>
    <w:rsid w:val="0087691C"/>
    <w:rsid w:val="00877FAD"/>
    <w:rsid w:val="008809B5"/>
    <w:rsid w:val="00881734"/>
    <w:rsid w:val="0088185F"/>
    <w:rsid w:val="0088258C"/>
    <w:rsid w:val="0088288E"/>
    <w:rsid w:val="00883A28"/>
    <w:rsid w:val="008850FD"/>
    <w:rsid w:val="00886B0E"/>
    <w:rsid w:val="008878A4"/>
    <w:rsid w:val="00887F40"/>
    <w:rsid w:val="00891689"/>
    <w:rsid w:val="008916DF"/>
    <w:rsid w:val="0089296C"/>
    <w:rsid w:val="00892A41"/>
    <w:rsid w:val="00892B57"/>
    <w:rsid w:val="008930DE"/>
    <w:rsid w:val="008942C6"/>
    <w:rsid w:val="00894607"/>
    <w:rsid w:val="00894C29"/>
    <w:rsid w:val="00895F66"/>
    <w:rsid w:val="00897B02"/>
    <w:rsid w:val="00897D3E"/>
    <w:rsid w:val="008A0312"/>
    <w:rsid w:val="008A0DCA"/>
    <w:rsid w:val="008A0DCE"/>
    <w:rsid w:val="008A18AA"/>
    <w:rsid w:val="008A3ABB"/>
    <w:rsid w:val="008A412F"/>
    <w:rsid w:val="008A5FF2"/>
    <w:rsid w:val="008A7873"/>
    <w:rsid w:val="008A7B05"/>
    <w:rsid w:val="008B0641"/>
    <w:rsid w:val="008B155D"/>
    <w:rsid w:val="008B1E1B"/>
    <w:rsid w:val="008B3C82"/>
    <w:rsid w:val="008B3CF6"/>
    <w:rsid w:val="008B4255"/>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443B"/>
    <w:rsid w:val="008F4B76"/>
    <w:rsid w:val="008F4CD1"/>
    <w:rsid w:val="008F4DD4"/>
    <w:rsid w:val="008F54B0"/>
    <w:rsid w:val="008F5FB8"/>
    <w:rsid w:val="00900555"/>
    <w:rsid w:val="00901B82"/>
    <w:rsid w:val="0090253D"/>
    <w:rsid w:val="00902719"/>
    <w:rsid w:val="009035C0"/>
    <w:rsid w:val="00904412"/>
    <w:rsid w:val="00911375"/>
    <w:rsid w:val="00911514"/>
    <w:rsid w:val="00914D85"/>
    <w:rsid w:val="00915732"/>
    <w:rsid w:val="00916629"/>
    <w:rsid w:val="00917B16"/>
    <w:rsid w:val="00917F21"/>
    <w:rsid w:val="00920547"/>
    <w:rsid w:val="0092307F"/>
    <w:rsid w:val="009309C4"/>
    <w:rsid w:val="0093177F"/>
    <w:rsid w:val="00932031"/>
    <w:rsid w:val="009325B8"/>
    <w:rsid w:val="00933455"/>
    <w:rsid w:val="0093347B"/>
    <w:rsid w:val="00935142"/>
    <w:rsid w:val="009354AD"/>
    <w:rsid w:val="00935866"/>
    <w:rsid w:val="009359C1"/>
    <w:rsid w:val="00936587"/>
    <w:rsid w:val="00937B9F"/>
    <w:rsid w:val="00937D17"/>
    <w:rsid w:val="0094004F"/>
    <w:rsid w:val="00941C0B"/>
    <w:rsid w:val="00944809"/>
    <w:rsid w:val="00944B81"/>
    <w:rsid w:val="00945CDF"/>
    <w:rsid w:val="00946022"/>
    <w:rsid w:val="00946088"/>
    <w:rsid w:val="009465FC"/>
    <w:rsid w:val="00952470"/>
    <w:rsid w:val="00956709"/>
    <w:rsid w:val="0095693F"/>
    <w:rsid w:val="009573D9"/>
    <w:rsid w:val="00957E62"/>
    <w:rsid w:val="00960870"/>
    <w:rsid w:val="00960E96"/>
    <w:rsid w:val="00961FC2"/>
    <w:rsid w:val="00962C06"/>
    <w:rsid w:val="00963248"/>
    <w:rsid w:val="0096427F"/>
    <w:rsid w:val="0096557B"/>
    <w:rsid w:val="009661C3"/>
    <w:rsid w:val="00967628"/>
    <w:rsid w:val="00967DF1"/>
    <w:rsid w:val="00971632"/>
    <w:rsid w:val="00971DC3"/>
    <w:rsid w:val="009729DF"/>
    <w:rsid w:val="00973755"/>
    <w:rsid w:val="00976257"/>
    <w:rsid w:val="00976459"/>
    <w:rsid w:val="00980E16"/>
    <w:rsid w:val="009816B1"/>
    <w:rsid w:val="00983C23"/>
    <w:rsid w:val="00984104"/>
    <w:rsid w:val="009856F7"/>
    <w:rsid w:val="00990F4F"/>
    <w:rsid w:val="00994A27"/>
    <w:rsid w:val="00997359"/>
    <w:rsid w:val="009A1C2D"/>
    <w:rsid w:val="009A1E2F"/>
    <w:rsid w:val="009A5584"/>
    <w:rsid w:val="009A57E4"/>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4A7B"/>
    <w:rsid w:val="009D535F"/>
    <w:rsid w:val="009D5FFA"/>
    <w:rsid w:val="009D7011"/>
    <w:rsid w:val="009D78CF"/>
    <w:rsid w:val="009D7EFD"/>
    <w:rsid w:val="009E04D4"/>
    <w:rsid w:val="009E1882"/>
    <w:rsid w:val="009E2F47"/>
    <w:rsid w:val="009E336D"/>
    <w:rsid w:val="009E4735"/>
    <w:rsid w:val="009E5F7F"/>
    <w:rsid w:val="009E67A6"/>
    <w:rsid w:val="009E6D11"/>
    <w:rsid w:val="009E7A64"/>
    <w:rsid w:val="009F02E2"/>
    <w:rsid w:val="009F031B"/>
    <w:rsid w:val="009F03DE"/>
    <w:rsid w:val="009F1778"/>
    <w:rsid w:val="009F21B6"/>
    <w:rsid w:val="009F255D"/>
    <w:rsid w:val="009F2A42"/>
    <w:rsid w:val="009F3214"/>
    <w:rsid w:val="009F4D12"/>
    <w:rsid w:val="009F72C8"/>
    <w:rsid w:val="009F76D9"/>
    <w:rsid w:val="00A004FB"/>
    <w:rsid w:val="00A03B48"/>
    <w:rsid w:val="00A041FE"/>
    <w:rsid w:val="00A045A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39D3"/>
    <w:rsid w:val="00A63E25"/>
    <w:rsid w:val="00A66BCE"/>
    <w:rsid w:val="00A6763A"/>
    <w:rsid w:val="00A67A25"/>
    <w:rsid w:val="00A67A88"/>
    <w:rsid w:val="00A71B0E"/>
    <w:rsid w:val="00A720A8"/>
    <w:rsid w:val="00A721D8"/>
    <w:rsid w:val="00A723B2"/>
    <w:rsid w:val="00A72611"/>
    <w:rsid w:val="00A72ACF"/>
    <w:rsid w:val="00A73597"/>
    <w:rsid w:val="00A810CC"/>
    <w:rsid w:val="00A831CB"/>
    <w:rsid w:val="00A8758B"/>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C1C"/>
    <w:rsid w:val="00AA588E"/>
    <w:rsid w:val="00AA63F3"/>
    <w:rsid w:val="00AA6DAC"/>
    <w:rsid w:val="00AA716A"/>
    <w:rsid w:val="00AA78B0"/>
    <w:rsid w:val="00AB1510"/>
    <w:rsid w:val="00AB1FA0"/>
    <w:rsid w:val="00AB71B5"/>
    <w:rsid w:val="00AC2181"/>
    <w:rsid w:val="00AC2E95"/>
    <w:rsid w:val="00AC3747"/>
    <w:rsid w:val="00AC4518"/>
    <w:rsid w:val="00AC67BF"/>
    <w:rsid w:val="00AD15AF"/>
    <w:rsid w:val="00AD292B"/>
    <w:rsid w:val="00AD6017"/>
    <w:rsid w:val="00AD65F9"/>
    <w:rsid w:val="00AD6DE1"/>
    <w:rsid w:val="00AE08DD"/>
    <w:rsid w:val="00AE15DC"/>
    <w:rsid w:val="00AE19D1"/>
    <w:rsid w:val="00AE1A92"/>
    <w:rsid w:val="00AE2470"/>
    <w:rsid w:val="00AE2D69"/>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60D3"/>
    <w:rsid w:val="00B10922"/>
    <w:rsid w:val="00B116ED"/>
    <w:rsid w:val="00B1215E"/>
    <w:rsid w:val="00B12FAD"/>
    <w:rsid w:val="00B13DDE"/>
    <w:rsid w:val="00B142C1"/>
    <w:rsid w:val="00B16396"/>
    <w:rsid w:val="00B20319"/>
    <w:rsid w:val="00B232FD"/>
    <w:rsid w:val="00B27FC3"/>
    <w:rsid w:val="00B27FD8"/>
    <w:rsid w:val="00B30C95"/>
    <w:rsid w:val="00B34343"/>
    <w:rsid w:val="00B365DA"/>
    <w:rsid w:val="00B37A16"/>
    <w:rsid w:val="00B40AF7"/>
    <w:rsid w:val="00B424F1"/>
    <w:rsid w:val="00B444B9"/>
    <w:rsid w:val="00B45382"/>
    <w:rsid w:val="00B45B95"/>
    <w:rsid w:val="00B45E5A"/>
    <w:rsid w:val="00B53C4B"/>
    <w:rsid w:val="00B56B13"/>
    <w:rsid w:val="00B56CF4"/>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50BF"/>
    <w:rsid w:val="00B857CC"/>
    <w:rsid w:val="00B85B25"/>
    <w:rsid w:val="00B86CDE"/>
    <w:rsid w:val="00B87C82"/>
    <w:rsid w:val="00B87F82"/>
    <w:rsid w:val="00B91436"/>
    <w:rsid w:val="00B942F6"/>
    <w:rsid w:val="00B94A32"/>
    <w:rsid w:val="00B94B87"/>
    <w:rsid w:val="00B95F44"/>
    <w:rsid w:val="00B96E8B"/>
    <w:rsid w:val="00BA107F"/>
    <w:rsid w:val="00BA2308"/>
    <w:rsid w:val="00BA47F8"/>
    <w:rsid w:val="00BA4FCD"/>
    <w:rsid w:val="00BA50FA"/>
    <w:rsid w:val="00BA5481"/>
    <w:rsid w:val="00BB00CD"/>
    <w:rsid w:val="00BB07B7"/>
    <w:rsid w:val="00BB3A62"/>
    <w:rsid w:val="00BB4109"/>
    <w:rsid w:val="00BB4D2E"/>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F0262"/>
    <w:rsid w:val="00BF0BCB"/>
    <w:rsid w:val="00BF2202"/>
    <w:rsid w:val="00BF47D2"/>
    <w:rsid w:val="00BF4CDB"/>
    <w:rsid w:val="00BF7FF9"/>
    <w:rsid w:val="00C004A0"/>
    <w:rsid w:val="00C0295D"/>
    <w:rsid w:val="00C02A15"/>
    <w:rsid w:val="00C0318E"/>
    <w:rsid w:val="00C04384"/>
    <w:rsid w:val="00C0501D"/>
    <w:rsid w:val="00C12A70"/>
    <w:rsid w:val="00C130A9"/>
    <w:rsid w:val="00C139A4"/>
    <w:rsid w:val="00C144DA"/>
    <w:rsid w:val="00C1650C"/>
    <w:rsid w:val="00C16EBE"/>
    <w:rsid w:val="00C21BA4"/>
    <w:rsid w:val="00C22316"/>
    <w:rsid w:val="00C2385C"/>
    <w:rsid w:val="00C2396D"/>
    <w:rsid w:val="00C25DD3"/>
    <w:rsid w:val="00C260C9"/>
    <w:rsid w:val="00C30088"/>
    <w:rsid w:val="00C3023A"/>
    <w:rsid w:val="00C3346B"/>
    <w:rsid w:val="00C34B5B"/>
    <w:rsid w:val="00C3515C"/>
    <w:rsid w:val="00C3517E"/>
    <w:rsid w:val="00C35E97"/>
    <w:rsid w:val="00C36A73"/>
    <w:rsid w:val="00C40F17"/>
    <w:rsid w:val="00C413F6"/>
    <w:rsid w:val="00C420BC"/>
    <w:rsid w:val="00C42E81"/>
    <w:rsid w:val="00C45438"/>
    <w:rsid w:val="00C46257"/>
    <w:rsid w:val="00C46551"/>
    <w:rsid w:val="00C47CCA"/>
    <w:rsid w:val="00C5069B"/>
    <w:rsid w:val="00C530F5"/>
    <w:rsid w:val="00C54428"/>
    <w:rsid w:val="00C55DF1"/>
    <w:rsid w:val="00C55ED0"/>
    <w:rsid w:val="00C56E62"/>
    <w:rsid w:val="00C57F53"/>
    <w:rsid w:val="00C600C4"/>
    <w:rsid w:val="00C60268"/>
    <w:rsid w:val="00C60794"/>
    <w:rsid w:val="00C614E3"/>
    <w:rsid w:val="00C627FE"/>
    <w:rsid w:val="00C62C20"/>
    <w:rsid w:val="00C63F39"/>
    <w:rsid w:val="00C66BDB"/>
    <w:rsid w:val="00C70B4C"/>
    <w:rsid w:val="00C71012"/>
    <w:rsid w:val="00C71EF5"/>
    <w:rsid w:val="00C72EE2"/>
    <w:rsid w:val="00C744EA"/>
    <w:rsid w:val="00C76F38"/>
    <w:rsid w:val="00C777B0"/>
    <w:rsid w:val="00C77B5B"/>
    <w:rsid w:val="00C80AFF"/>
    <w:rsid w:val="00C863CB"/>
    <w:rsid w:val="00C87B17"/>
    <w:rsid w:val="00C92303"/>
    <w:rsid w:val="00C92A71"/>
    <w:rsid w:val="00C9371B"/>
    <w:rsid w:val="00C93FD9"/>
    <w:rsid w:val="00C96091"/>
    <w:rsid w:val="00CA0284"/>
    <w:rsid w:val="00CA10BF"/>
    <w:rsid w:val="00CA1A6F"/>
    <w:rsid w:val="00CA2864"/>
    <w:rsid w:val="00CA383F"/>
    <w:rsid w:val="00CA4A26"/>
    <w:rsid w:val="00CA57FC"/>
    <w:rsid w:val="00CA5F54"/>
    <w:rsid w:val="00CA706B"/>
    <w:rsid w:val="00CA7BC6"/>
    <w:rsid w:val="00CA7D94"/>
    <w:rsid w:val="00CB6D68"/>
    <w:rsid w:val="00CB7139"/>
    <w:rsid w:val="00CC3003"/>
    <w:rsid w:val="00CC382A"/>
    <w:rsid w:val="00CC3B2A"/>
    <w:rsid w:val="00CC41D9"/>
    <w:rsid w:val="00CC4C51"/>
    <w:rsid w:val="00CC51C2"/>
    <w:rsid w:val="00CC712E"/>
    <w:rsid w:val="00CC7E8E"/>
    <w:rsid w:val="00CD110C"/>
    <w:rsid w:val="00CD32EE"/>
    <w:rsid w:val="00CD462C"/>
    <w:rsid w:val="00CD7038"/>
    <w:rsid w:val="00CE017D"/>
    <w:rsid w:val="00CE5203"/>
    <w:rsid w:val="00CE5DAC"/>
    <w:rsid w:val="00CF0FDC"/>
    <w:rsid w:val="00CF27D2"/>
    <w:rsid w:val="00CF2B18"/>
    <w:rsid w:val="00CF3576"/>
    <w:rsid w:val="00CF55E9"/>
    <w:rsid w:val="00CF7668"/>
    <w:rsid w:val="00D01AE1"/>
    <w:rsid w:val="00D024E2"/>
    <w:rsid w:val="00D026D7"/>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2441"/>
    <w:rsid w:val="00D348DE"/>
    <w:rsid w:val="00D34D12"/>
    <w:rsid w:val="00D35F7A"/>
    <w:rsid w:val="00D36163"/>
    <w:rsid w:val="00D40834"/>
    <w:rsid w:val="00D40A20"/>
    <w:rsid w:val="00D40B22"/>
    <w:rsid w:val="00D41AEB"/>
    <w:rsid w:val="00D41C29"/>
    <w:rsid w:val="00D44745"/>
    <w:rsid w:val="00D452BC"/>
    <w:rsid w:val="00D502C5"/>
    <w:rsid w:val="00D51517"/>
    <w:rsid w:val="00D52300"/>
    <w:rsid w:val="00D52967"/>
    <w:rsid w:val="00D5334F"/>
    <w:rsid w:val="00D537D1"/>
    <w:rsid w:val="00D54625"/>
    <w:rsid w:val="00D54E08"/>
    <w:rsid w:val="00D5623C"/>
    <w:rsid w:val="00D5726E"/>
    <w:rsid w:val="00D60243"/>
    <w:rsid w:val="00D60928"/>
    <w:rsid w:val="00D61B22"/>
    <w:rsid w:val="00D65922"/>
    <w:rsid w:val="00D66162"/>
    <w:rsid w:val="00D67053"/>
    <w:rsid w:val="00D673EB"/>
    <w:rsid w:val="00D67FD1"/>
    <w:rsid w:val="00D71D27"/>
    <w:rsid w:val="00D720C6"/>
    <w:rsid w:val="00D72F36"/>
    <w:rsid w:val="00D755FF"/>
    <w:rsid w:val="00D75BB6"/>
    <w:rsid w:val="00D7679F"/>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7D24"/>
    <w:rsid w:val="00DB1152"/>
    <w:rsid w:val="00DB1D7D"/>
    <w:rsid w:val="00DB1EF0"/>
    <w:rsid w:val="00DB3D57"/>
    <w:rsid w:val="00DB658B"/>
    <w:rsid w:val="00DB7434"/>
    <w:rsid w:val="00DC2829"/>
    <w:rsid w:val="00DC5333"/>
    <w:rsid w:val="00DC7442"/>
    <w:rsid w:val="00DD1E15"/>
    <w:rsid w:val="00DD3CE3"/>
    <w:rsid w:val="00DD4D78"/>
    <w:rsid w:val="00DD63FE"/>
    <w:rsid w:val="00DD6DB7"/>
    <w:rsid w:val="00DD7165"/>
    <w:rsid w:val="00DD75B9"/>
    <w:rsid w:val="00DE03F4"/>
    <w:rsid w:val="00DE288A"/>
    <w:rsid w:val="00DE30B6"/>
    <w:rsid w:val="00DE55B1"/>
    <w:rsid w:val="00DE5CF3"/>
    <w:rsid w:val="00DE62C3"/>
    <w:rsid w:val="00DE62F3"/>
    <w:rsid w:val="00DE6B4C"/>
    <w:rsid w:val="00DE74AD"/>
    <w:rsid w:val="00DF05C6"/>
    <w:rsid w:val="00DF081D"/>
    <w:rsid w:val="00DF2377"/>
    <w:rsid w:val="00DF278B"/>
    <w:rsid w:val="00DF3FD5"/>
    <w:rsid w:val="00DF4EB4"/>
    <w:rsid w:val="00DF5AAF"/>
    <w:rsid w:val="00DF7AF5"/>
    <w:rsid w:val="00E00B79"/>
    <w:rsid w:val="00E012F4"/>
    <w:rsid w:val="00E0337B"/>
    <w:rsid w:val="00E03452"/>
    <w:rsid w:val="00E047B4"/>
    <w:rsid w:val="00E04CC6"/>
    <w:rsid w:val="00E07C6B"/>
    <w:rsid w:val="00E07F9E"/>
    <w:rsid w:val="00E122A4"/>
    <w:rsid w:val="00E1236A"/>
    <w:rsid w:val="00E16F88"/>
    <w:rsid w:val="00E2005A"/>
    <w:rsid w:val="00E2113B"/>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65F"/>
    <w:rsid w:val="00E40A90"/>
    <w:rsid w:val="00E42C29"/>
    <w:rsid w:val="00E435D7"/>
    <w:rsid w:val="00E466CA"/>
    <w:rsid w:val="00E47FDB"/>
    <w:rsid w:val="00E511EB"/>
    <w:rsid w:val="00E512F7"/>
    <w:rsid w:val="00E521E1"/>
    <w:rsid w:val="00E52FBE"/>
    <w:rsid w:val="00E556BD"/>
    <w:rsid w:val="00E571A8"/>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6FE"/>
    <w:rsid w:val="00EA2DCF"/>
    <w:rsid w:val="00EA2EEB"/>
    <w:rsid w:val="00EA43B4"/>
    <w:rsid w:val="00EA584A"/>
    <w:rsid w:val="00EA7141"/>
    <w:rsid w:val="00EA72CB"/>
    <w:rsid w:val="00EB03F8"/>
    <w:rsid w:val="00EB0D84"/>
    <w:rsid w:val="00EB2008"/>
    <w:rsid w:val="00EB22B8"/>
    <w:rsid w:val="00EB3C3A"/>
    <w:rsid w:val="00EB3CB9"/>
    <w:rsid w:val="00EB5950"/>
    <w:rsid w:val="00EB59D5"/>
    <w:rsid w:val="00EB666C"/>
    <w:rsid w:val="00EB7D5C"/>
    <w:rsid w:val="00EC089C"/>
    <w:rsid w:val="00EC1383"/>
    <w:rsid w:val="00EC1624"/>
    <w:rsid w:val="00EC1AFB"/>
    <w:rsid w:val="00EC2F5A"/>
    <w:rsid w:val="00EC33E5"/>
    <w:rsid w:val="00EC4496"/>
    <w:rsid w:val="00EC4509"/>
    <w:rsid w:val="00EC740E"/>
    <w:rsid w:val="00ED2614"/>
    <w:rsid w:val="00ED51C1"/>
    <w:rsid w:val="00EE05DD"/>
    <w:rsid w:val="00EE0A4F"/>
    <w:rsid w:val="00EE366B"/>
    <w:rsid w:val="00EE565D"/>
    <w:rsid w:val="00EE5D4B"/>
    <w:rsid w:val="00EE6A69"/>
    <w:rsid w:val="00EF1D26"/>
    <w:rsid w:val="00EF2811"/>
    <w:rsid w:val="00EF297A"/>
    <w:rsid w:val="00EF44CF"/>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947"/>
    <w:rsid w:val="00F32382"/>
    <w:rsid w:val="00F346AC"/>
    <w:rsid w:val="00F34D1A"/>
    <w:rsid w:val="00F370C9"/>
    <w:rsid w:val="00F371F3"/>
    <w:rsid w:val="00F40689"/>
    <w:rsid w:val="00F414C6"/>
    <w:rsid w:val="00F42251"/>
    <w:rsid w:val="00F43BE1"/>
    <w:rsid w:val="00F4400F"/>
    <w:rsid w:val="00F44165"/>
    <w:rsid w:val="00F4535D"/>
    <w:rsid w:val="00F453EF"/>
    <w:rsid w:val="00F458AB"/>
    <w:rsid w:val="00F45B49"/>
    <w:rsid w:val="00F465A8"/>
    <w:rsid w:val="00F467F0"/>
    <w:rsid w:val="00F50BF9"/>
    <w:rsid w:val="00F515BB"/>
    <w:rsid w:val="00F51822"/>
    <w:rsid w:val="00F51C4D"/>
    <w:rsid w:val="00F52D32"/>
    <w:rsid w:val="00F53CBC"/>
    <w:rsid w:val="00F56A2D"/>
    <w:rsid w:val="00F60B48"/>
    <w:rsid w:val="00F6196E"/>
    <w:rsid w:val="00F6215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5120"/>
    <w:rsid w:val="00F856F6"/>
    <w:rsid w:val="00F86106"/>
    <w:rsid w:val="00F86148"/>
    <w:rsid w:val="00F86510"/>
    <w:rsid w:val="00F90FD4"/>
    <w:rsid w:val="00F95A80"/>
    <w:rsid w:val="00F965EB"/>
    <w:rsid w:val="00F9786A"/>
    <w:rsid w:val="00FA25DD"/>
    <w:rsid w:val="00FA3696"/>
    <w:rsid w:val="00FA41B1"/>
    <w:rsid w:val="00FA53AD"/>
    <w:rsid w:val="00FA609F"/>
    <w:rsid w:val="00FA6B56"/>
    <w:rsid w:val="00FA77C6"/>
    <w:rsid w:val="00FB3269"/>
    <w:rsid w:val="00FB3F79"/>
    <w:rsid w:val="00FB45D6"/>
    <w:rsid w:val="00FB62F7"/>
    <w:rsid w:val="00FC6A26"/>
    <w:rsid w:val="00FC797C"/>
    <w:rsid w:val="00FD0557"/>
    <w:rsid w:val="00FD1B99"/>
    <w:rsid w:val="00FD288F"/>
    <w:rsid w:val="00FD6F71"/>
    <w:rsid w:val="00FD787F"/>
    <w:rsid w:val="00FE1400"/>
    <w:rsid w:val="00FE1F19"/>
    <w:rsid w:val="00FE28B2"/>
    <w:rsid w:val="00FE359A"/>
    <w:rsid w:val="00FE37A5"/>
    <w:rsid w:val="00FE3F75"/>
    <w:rsid w:val="00FE5406"/>
    <w:rsid w:val="00FE5C5C"/>
    <w:rsid w:val="00FE6CC0"/>
    <w:rsid w:val="00FF2A67"/>
    <w:rsid w:val="00FF2E0F"/>
    <w:rsid w:val="00FF328F"/>
    <w:rsid w:val="00FF3B11"/>
    <w:rsid w:val="00FF3CCA"/>
    <w:rsid w:val="00FF467E"/>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065"/>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3180</Words>
  <Characters>18126</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354</cp:revision>
  <dcterms:created xsi:type="dcterms:W3CDTF">2024-07-22T07:44:00Z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